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6D709" w14:textId="77777777" w:rsidR="00FC6B25" w:rsidRDefault="00FC6B25" w:rsidP="003618F1">
      <w:pPr>
        <w:spacing w:after="0" w:line="240" w:lineRule="auto"/>
        <w:jc w:val="both"/>
        <w:rPr>
          <w:rFonts w:ascii="Times New Roman" w:hAnsi="Times New Roman" w:cs="Times New Roman"/>
          <w:sz w:val="24"/>
          <w:szCs w:val="24"/>
        </w:rPr>
      </w:pPr>
      <w:r w:rsidRPr="003618F1">
        <w:rPr>
          <w:rFonts w:ascii="Times New Roman" w:hAnsi="Times New Roman" w:cs="Times New Roman"/>
          <w:sz w:val="24"/>
          <w:szCs w:val="24"/>
        </w:rPr>
        <w:t xml:space="preserve">Each party shall perform its obligations in accordance with the </w:t>
      </w:r>
      <w:r w:rsidRPr="00CD4399">
        <w:rPr>
          <w:rFonts w:ascii="Times New Roman" w:hAnsi="Times New Roman" w:cs="Times New Roman"/>
          <w:sz w:val="24"/>
          <w:szCs w:val="24"/>
        </w:rPr>
        <w:t xml:space="preserve">following listed </w:t>
      </w:r>
      <w:r w:rsidRPr="003618F1">
        <w:rPr>
          <w:rFonts w:ascii="Times New Roman" w:hAnsi="Times New Roman" w:cs="Times New Roman"/>
          <w:sz w:val="24"/>
          <w:szCs w:val="24"/>
        </w:rPr>
        <w:t xml:space="preserve">terms and conditions </w:t>
      </w:r>
      <w:r w:rsidR="001B0921">
        <w:rPr>
          <w:rFonts w:ascii="Times New Roman" w:hAnsi="Times New Roman" w:cs="Times New Roman"/>
          <w:sz w:val="24"/>
          <w:szCs w:val="24"/>
        </w:rPr>
        <w:t>for</w:t>
      </w:r>
      <w:r w:rsidRPr="003618F1">
        <w:rPr>
          <w:rFonts w:ascii="Times New Roman" w:hAnsi="Times New Roman" w:cs="Times New Roman"/>
          <w:sz w:val="24"/>
          <w:szCs w:val="24"/>
        </w:rPr>
        <w:t xml:space="preserve"> this P</w:t>
      </w:r>
      <w:r w:rsidR="001B0921">
        <w:rPr>
          <w:rFonts w:ascii="Times New Roman" w:hAnsi="Times New Roman" w:cs="Times New Roman"/>
          <w:sz w:val="24"/>
          <w:szCs w:val="24"/>
        </w:rPr>
        <w:t xml:space="preserve">urchase Order (PO) or </w:t>
      </w:r>
      <w:r w:rsidRPr="003618F1">
        <w:rPr>
          <w:rFonts w:ascii="Times New Roman" w:hAnsi="Times New Roman" w:cs="Times New Roman"/>
          <w:sz w:val="24"/>
          <w:szCs w:val="24"/>
        </w:rPr>
        <w:t>contract.</w:t>
      </w:r>
      <w:r w:rsidRPr="00CD4399">
        <w:rPr>
          <w:rFonts w:ascii="Times New Roman" w:hAnsi="Times New Roman" w:cs="Times New Roman"/>
          <w:sz w:val="24"/>
          <w:szCs w:val="24"/>
        </w:rPr>
        <w:t xml:space="preserve"> </w:t>
      </w:r>
      <w:r w:rsidR="00787189">
        <w:rPr>
          <w:rFonts w:ascii="Times New Roman" w:hAnsi="Times New Roman" w:cs="Times New Roman"/>
          <w:sz w:val="24"/>
          <w:szCs w:val="24"/>
        </w:rPr>
        <w:t>U</w:t>
      </w:r>
      <w:r w:rsidRPr="00CD4399">
        <w:rPr>
          <w:rFonts w:ascii="Times New Roman" w:hAnsi="Times New Roman" w:cs="Times New Roman"/>
          <w:sz w:val="24"/>
          <w:szCs w:val="24"/>
        </w:rPr>
        <w:t>se the link</w:t>
      </w:r>
      <w:r w:rsidR="001B0921">
        <w:rPr>
          <w:rFonts w:ascii="Times New Roman" w:hAnsi="Times New Roman" w:cs="Times New Roman"/>
          <w:sz w:val="24"/>
          <w:szCs w:val="24"/>
        </w:rPr>
        <w:t>s</w:t>
      </w:r>
      <w:r w:rsidRPr="00CD4399">
        <w:rPr>
          <w:rFonts w:ascii="Times New Roman" w:hAnsi="Times New Roman" w:cs="Times New Roman"/>
          <w:sz w:val="24"/>
          <w:szCs w:val="24"/>
        </w:rPr>
        <w:t xml:space="preserve"> provided for each topic to access and review full instructions. </w:t>
      </w:r>
      <w:r w:rsidR="00787189" w:rsidRPr="007F5965">
        <w:rPr>
          <w:rFonts w:ascii="Times New Roman" w:hAnsi="Times New Roman" w:cs="Times New Roman"/>
          <w:i/>
          <w:sz w:val="24"/>
          <w:szCs w:val="24"/>
          <w:u w:val="single"/>
        </w:rPr>
        <w:t>Note: additional federal and state clauses (not included in these lists) are required for subrecipient POs, contracts or other agreements</w:t>
      </w:r>
      <w:r w:rsidR="00787189" w:rsidRPr="00641401">
        <w:rPr>
          <w:rFonts w:ascii="Times New Roman" w:hAnsi="Times New Roman" w:cs="Times New Roman"/>
          <w:i/>
          <w:sz w:val="24"/>
          <w:szCs w:val="24"/>
        </w:rPr>
        <w:t>.</w:t>
      </w:r>
      <w:r w:rsidR="00787189">
        <w:rPr>
          <w:rFonts w:ascii="Times New Roman" w:hAnsi="Times New Roman" w:cs="Times New Roman"/>
          <w:sz w:val="24"/>
          <w:szCs w:val="24"/>
        </w:rPr>
        <w:t xml:space="preserve">  </w:t>
      </w:r>
    </w:p>
    <w:p w14:paraId="3D045261" w14:textId="77777777" w:rsidR="001B0921" w:rsidRPr="000F7F7E" w:rsidRDefault="001B0921" w:rsidP="003618F1">
      <w:pPr>
        <w:spacing w:after="0" w:line="240" w:lineRule="auto"/>
        <w:jc w:val="both"/>
        <w:rPr>
          <w:rFonts w:ascii="Times New Roman" w:hAnsi="Times New Roman" w:cs="Times New Roman"/>
          <w:sz w:val="24"/>
          <w:szCs w:val="24"/>
        </w:rPr>
      </w:pPr>
    </w:p>
    <w:p w14:paraId="69D93278" w14:textId="77777777" w:rsidR="003A54CF" w:rsidRPr="00641401" w:rsidRDefault="003A54CF" w:rsidP="003618F1">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Required clauses – all purchases of services and/or commodities</w:t>
      </w:r>
    </w:p>
    <w:p w14:paraId="4C7220A0" w14:textId="77777777" w:rsidR="00F06E0F" w:rsidRPr="007F5965" w:rsidRDefault="00651B56" w:rsidP="003618F1">
      <w:pPr>
        <w:spacing w:after="0" w:line="240" w:lineRule="auto"/>
        <w:jc w:val="both"/>
        <w:rPr>
          <w:rFonts w:ascii="Times New Roman" w:hAnsi="Times New Roman" w:cs="Times New Roman"/>
          <w:sz w:val="24"/>
          <w:szCs w:val="24"/>
        </w:rPr>
      </w:pPr>
      <w:hyperlink w:anchor="Accessible_electronic_IT" w:history="1">
        <w:r w:rsidR="00F06E0F" w:rsidRPr="007F5965">
          <w:rPr>
            <w:rStyle w:val="Hyperlink"/>
            <w:rFonts w:ascii="Times New Roman" w:hAnsi="Times New Roman" w:cs="Times New Roman"/>
            <w:sz w:val="24"/>
            <w:szCs w:val="24"/>
          </w:rPr>
          <w:t>Accessible Electronic Information Technology</w:t>
        </w:r>
      </w:hyperlink>
    </w:p>
    <w:p w14:paraId="515A7DB4" w14:textId="77777777" w:rsidR="00D60D64" w:rsidRDefault="00651B56" w:rsidP="003618F1">
      <w:pPr>
        <w:spacing w:after="0" w:line="240" w:lineRule="auto"/>
        <w:jc w:val="both"/>
        <w:rPr>
          <w:rFonts w:ascii="Times New Roman" w:hAnsi="Times New Roman" w:cs="Times New Roman"/>
          <w:sz w:val="24"/>
          <w:szCs w:val="24"/>
        </w:rPr>
      </w:pPr>
      <w:hyperlink w:anchor="CMBE" w:history="1">
        <w:r w:rsidR="00D60D64" w:rsidRPr="00DF4A46">
          <w:rPr>
            <w:rStyle w:val="Hyperlink"/>
            <w:rFonts w:ascii="Times New Roman" w:hAnsi="Times New Roman" w:cs="Times New Roman"/>
            <w:sz w:val="24"/>
            <w:szCs w:val="24"/>
          </w:rPr>
          <w:t>C</w:t>
        </w:r>
        <w:r w:rsidR="00DF4A46" w:rsidRPr="00DF4A46">
          <w:rPr>
            <w:rStyle w:val="Hyperlink"/>
            <w:rFonts w:ascii="Times New Roman" w:hAnsi="Times New Roman" w:cs="Times New Roman"/>
            <w:sz w:val="24"/>
            <w:szCs w:val="24"/>
          </w:rPr>
          <w:t>ertified Minority Business Enterprise (C</w:t>
        </w:r>
        <w:r w:rsidR="00D60D64" w:rsidRPr="00DF4A46">
          <w:rPr>
            <w:rStyle w:val="Hyperlink"/>
            <w:rFonts w:ascii="Times New Roman" w:hAnsi="Times New Roman" w:cs="Times New Roman"/>
            <w:sz w:val="24"/>
            <w:szCs w:val="24"/>
          </w:rPr>
          <w:t>MBE</w:t>
        </w:r>
        <w:r w:rsidR="00DF4A46" w:rsidRPr="00DF4A46">
          <w:rPr>
            <w:rStyle w:val="Hyperlink"/>
            <w:rFonts w:ascii="Times New Roman" w:hAnsi="Times New Roman" w:cs="Times New Roman"/>
            <w:sz w:val="24"/>
            <w:szCs w:val="24"/>
          </w:rPr>
          <w:t>)</w:t>
        </w:r>
        <w:r w:rsidR="00D60D64" w:rsidRPr="00DF4A46">
          <w:rPr>
            <w:rStyle w:val="Hyperlink"/>
            <w:rFonts w:ascii="Times New Roman" w:hAnsi="Times New Roman" w:cs="Times New Roman"/>
            <w:sz w:val="24"/>
            <w:szCs w:val="24"/>
          </w:rPr>
          <w:t xml:space="preserve"> </w:t>
        </w:r>
        <w:r w:rsidR="003E6739" w:rsidRPr="00DF4A46">
          <w:rPr>
            <w:rStyle w:val="Hyperlink"/>
            <w:rFonts w:ascii="Times New Roman" w:hAnsi="Times New Roman" w:cs="Times New Roman"/>
            <w:sz w:val="24"/>
            <w:szCs w:val="24"/>
          </w:rPr>
          <w:t>reporting</w:t>
        </w:r>
      </w:hyperlink>
    </w:p>
    <w:p w14:paraId="17954B98" w14:textId="77777777" w:rsidR="00FC6B25" w:rsidRPr="000F7F7E" w:rsidRDefault="00651B56" w:rsidP="003618F1">
      <w:pPr>
        <w:spacing w:after="0" w:line="240" w:lineRule="auto"/>
        <w:jc w:val="both"/>
        <w:rPr>
          <w:rFonts w:ascii="Times New Roman" w:hAnsi="Times New Roman" w:cs="Times New Roman"/>
          <w:sz w:val="24"/>
          <w:szCs w:val="24"/>
        </w:rPr>
      </w:pPr>
      <w:hyperlink w:anchor="Conduct_of_business_federal_state_laws" w:history="1">
        <w:r w:rsidR="00FC6B25" w:rsidRPr="00641401">
          <w:rPr>
            <w:rStyle w:val="Hyperlink"/>
            <w:rFonts w:ascii="Times New Roman" w:hAnsi="Times New Roman" w:cs="Times New Roman"/>
            <w:sz w:val="24"/>
            <w:szCs w:val="24"/>
          </w:rPr>
          <w:t>Conduct of business – federal/state laws govern</w:t>
        </w:r>
      </w:hyperlink>
    </w:p>
    <w:p w14:paraId="5581BA98" w14:textId="77777777" w:rsidR="00FC6B25" w:rsidRPr="000F7F7E" w:rsidRDefault="00651B56" w:rsidP="003618F1">
      <w:pPr>
        <w:spacing w:after="0" w:line="240" w:lineRule="auto"/>
        <w:jc w:val="both"/>
        <w:rPr>
          <w:rFonts w:ascii="Times New Roman" w:hAnsi="Times New Roman" w:cs="Times New Roman"/>
          <w:sz w:val="24"/>
          <w:szCs w:val="24"/>
        </w:rPr>
      </w:pPr>
      <w:hyperlink w:anchor="Confidentiality_and_safeguarding_info" w:history="1">
        <w:r w:rsidR="00FC6B25" w:rsidRPr="00641401">
          <w:rPr>
            <w:rStyle w:val="Hyperlink"/>
            <w:rFonts w:ascii="Times New Roman" w:hAnsi="Times New Roman" w:cs="Times New Roman"/>
            <w:sz w:val="24"/>
            <w:szCs w:val="24"/>
          </w:rPr>
          <w:t>Confidentiality and safeguarding information</w:t>
        </w:r>
      </w:hyperlink>
    </w:p>
    <w:p w14:paraId="6CE031C8" w14:textId="77777777" w:rsidR="00D12433" w:rsidRPr="000F7F7E" w:rsidRDefault="00651B56" w:rsidP="003618F1">
      <w:pPr>
        <w:spacing w:after="0" w:line="240" w:lineRule="auto"/>
        <w:jc w:val="both"/>
        <w:rPr>
          <w:rFonts w:ascii="Times New Roman" w:hAnsi="Times New Roman" w:cs="Times New Roman"/>
          <w:sz w:val="24"/>
          <w:szCs w:val="24"/>
        </w:rPr>
      </w:pPr>
      <w:hyperlink w:anchor="Conflict_of_interest" w:history="1">
        <w:r w:rsidR="00D12433" w:rsidRPr="000F7F7E">
          <w:rPr>
            <w:rStyle w:val="Hyperlink"/>
            <w:rFonts w:ascii="Times New Roman" w:hAnsi="Times New Roman" w:cs="Times New Roman"/>
            <w:sz w:val="24"/>
            <w:szCs w:val="24"/>
          </w:rPr>
          <w:t>Conflict of interest/related party activities</w:t>
        </w:r>
      </w:hyperlink>
    </w:p>
    <w:p w14:paraId="6FE2BA51" w14:textId="77777777" w:rsidR="00CD4399" w:rsidRPr="000F7F7E" w:rsidRDefault="00651B56" w:rsidP="003618F1">
      <w:pPr>
        <w:spacing w:after="0" w:line="240" w:lineRule="auto"/>
        <w:jc w:val="both"/>
        <w:rPr>
          <w:rFonts w:ascii="Times New Roman" w:hAnsi="Times New Roman" w:cs="Times New Roman"/>
          <w:sz w:val="24"/>
          <w:szCs w:val="24"/>
        </w:rPr>
      </w:pPr>
      <w:hyperlink w:anchor="Convicted_vendors" w:history="1">
        <w:r w:rsidR="00CD4399" w:rsidRPr="00641401">
          <w:rPr>
            <w:rStyle w:val="Hyperlink"/>
            <w:rFonts w:ascii="Times New Roman" w:hAnsi="Times New Roman" w:cs="Times New Roman"/>
            <w:sz w:val="24"/>
            <w:szCs w:val="24"/>
          </w:rPr>
          <w:t>Convicted/discriminatory vendors</w:t>
        </w:r>
      </w:hyperlink>
    </w:p>
    <w:p w14:paraId="6812AE95" w14:textId="77777777" w:rsidR="005E1BAE" w:rsidRDefault="00651B56" w:rsidP="005E1BAE">
      <w:pPr>
        <w:spacing w:after="0" w:line="240" w:lineRule="auto"/>
        <w:jc w:val="both"/>
        <w:rPr>
          <w:rFonts w:ascii="Times New Roman" w:hAnsi="Times New Roman" w:cs="Times New Roman"/>
          <w:sz w:val="24"/>
          <w:szCs w:val="24"/>
        </w:rPr>
      </w:pPr>
      <w:hyperlink w:anchor="Cooperate_with_IG" w:history="1">
        <w:r w:rsidR="005E1BAE" w:rsidRPr="00157B36">
          <w:rPr>
            <w:rStyle w:val="Hyperlink"/>
            <w:rFonts w:ascii="Times New Roman" w:hAnsi="Times New Roman" w:cs="Times New Roman"/>
            <w:sz w:val="24"/>
            <w:szCs w:val="24"/>
          </w:rPr>
          <w:t xml:space="preserve">Cooperation with </w:t>
        </w:r>
        <w:r w:rsidR="00C559B3">
          <w:rPr>
            <w:rStyle w:val="Hyperlink"/>
            <w:rFonts w:ascii="Times New Roman" w:hAnsi="Times New Roman" w:cs="Times New Roman"/>
            <w:sz w:val="24"/>
            <w:szCs w:val="24"/>
          </w:rPr>
          <w:t xml:space="preserve">ELC, OEL and OEL’s </w:t>
        </w:r>
        <w:r w:rsidR="005E1BAE" w:rsidRPr="00157B36">
          <w:rPr>
            <w:rStyle w:val="Hyperlink"/>
            <w:rFonts w:ascii="Times New Roman" w:hAnsi="Times New Roman" w:cs="Times New Roman"/>
            <w:sz w:val="24"/>
            <w:szCs w:val="24"/>
          </w:rPr>
          <w:t>Inspector General</w:t>
        </w:r>
      </w:hyperlink>
    </w:p>
    <w:p w14:paraId="2FC07F65" w14:textId="77777777" w:rsidR="00FF0757" w:rsidRPr="000F7F7E" w:rsidRDefault="00651B56" w:rsidP="003618F1">
      <w:pPr>
        <w:spacing w:after="0" w:line="240" w:lineRule="auto"/>
        <w:jc w:val="both"/>
        <w:rPr>
          <w:rFonts w:ascii="Times New Roman" w:hAnsi="Times New Roman" w:cs="Times New Roman"/>
          <w:sz w:val="24"/>
          <w:szCs w:val="24"/>
        </w:rPr>
      </w:pPr>
      <w:hyperlink w:anchor="Debarment_and_suspension" w:history="1">
        <w:r w:rsidR="00FC6B25" w:rsidRPr="000F7F7E">
          <w:rPr>
            <w:rStyle w:val="Hyperlink"/>
            <w:rFonts w:ascii="Times New Roman" w:hAnsi="Times New Roman" w:cs="Times New Roman"/>
            <w:sz w:val="24"/>
            <w:szCs w:val="24"/>
          </w:rPr>
          <w:t>Debarment and suspension</w:t>
        </w:r>
      </w:hyperlink>
      <w:r w:rsidR="00CD4399" w:rsidRPr="000F7F7E">
        <w:rPr>
          <w:rFonts w:ascii="Times New Roman" w:hAnsi="Times New Roman" w:cs="Times New Roman"/>
          <w:sz w:val="24"/>
          <w:szCs w:val="24"/>
        </w:rPr>
        <w:t>#</w:t>
      </w:r>
      <w:r w:rsidR="00D60D64">
        <w:rPr>
          <w:rFonts w:ascii="Times New Roman" w:hAnsi="Times New Roman" w:cs="Times New Roman"/>
          <w:sz w:val="24"/>
          <w:szCs w:val="24"/>
        </w:rPr>
        <w:t xml:space="preserve"> </w:t>
      </w:r>
    </w:p>
    <w:p w14:paraId="06E40370" w14:textId="77777777" w:rsidR="00D60D64" w:rsidRDefault="00651B56" w:rsidP="00D60D64">
      <w:pPr>
        <w:spacing w:after="0" w:line="240" w:lineRule="auto"/>
        <w:jc w:val="both"/>
        <w:rPr>
          <w:rFonts w:ascii="Times New Roman" w:hAnsi="Times New Roman" w:cs="Times New Roman"/>
          <w:sz w:val="24"/>
          <w:szCs w:val="24"/>
        </w:rPr>
      </w:pPr>
      <w:hyperlink w:anchor="Filing_and_payment_of_taxes" w:history="1">
        <w:r w:rsidR="00D60D64" w:rsidRPr="00157B36">
          <w:rPr>
            <w:rStyle w:val="Hyperlink"/>
            <w:rFonts w:ascii="Times New Roman" w:hAnsi="Times New Roman" w:cs="Times New Roman"/>
            <w:sz w:val="24"/>
            <w:szCs w:val="24"/>
          </w:rPr>
          <w:t>Filing and payment of taxes</w:t>
        </w:r>
      </w:hyperlink>
      <w:r w:rsidR="00CA0A4F">
        <w:rPr>
          <w:rFonts w:ascii="Times New Roman" w:hAnsi="Times New Roman" w:cs="Times New Roman"/>
          <w:sz w:val="24"/>
          <w:szCs w:val="24"/>
        </w:rPr>
        <w:t>#</w:t>
      </w:r>
    </w:p>
    <w:p w14:paraId="74648693" w14:textId="77777777" w:rsidR="000004C0" w:rsidRPr="007F5965" w:rsidRDefault="00651B56" w:rsidP="00D60D64">
      <w:pPr>
        <w:spacing w:after="0" w:line="240" w:lineRule="auto"/>
        <w:jc w:val="both"/>
        <w:rPr>
          <w:rFonts w:ascii="Times New Roman" w:hAnsi="Times New Roman" w:cs="Times New Roman"/>
          <w:sz w:val="24"/>
          <w:szCs w:val="24"/>
        </w:rPr>
      </w:pPr>
      <w:hyperlink w:anchor="Final_invoice" w:history="1">
        <w:r w:rsidR="000004C0" w:rsidRPr="007F5965">
          <w:rPr>
            <w:rStyle w:val="Hyperlink"/>
            <w:rFonts w:ascii="Times New Roman" w:hAnsi="Times New Roman" w:cs="Times New Roman"/>
            <w:sz w:val="24"/>
            <w:szCs w:val="24"/>
          </w:rPr>
          <w:t>Final invoice</w:t>
        </w:r>
      </w:hyperlink>
    </w:p>
    <w:p w14:paraId="4F8B99A8" w14:textId="77777777" w:rsidR="00DF3F07" w:rsidRDefault="00651B56" w:rsidP="003618F1">
      <w:pPr>
        <w:spacing w:after="0" w:line="240" w:lineRule="auto"/>
        <w:jc w:val="both"/>
        <w:rPr>
          <w:rFonts w:ascii="Times New Roman" w:hAnsi="Times New Roman" w:cs="Times New Roman"/>
          <w:sz w:val="24"/>
          <w:szCs w:val="24"/>
        </w:rPr>
      </w:pPr>
      <w:hyperlink w:anchor="Financial_consequences" w:history="1">
        <w:r w:rsidR="00DF3F07" w:rsidRPr="00DF3F07">
          <w:rPr>
            <w:rStyle w:val="Hyperlink"/>
            <w:rFonts w:ascii="Times New Roman" w:hAnsi="Times New Roman" w:cs="Times New Roman"/>
            <w:sz w:val="24"/>
            <w:szCs w:val="24"/>
          </w:rPr>
          <w:t>Financial</w:t>
        </w:r>
        <w:r w:rsidR="00DF3F07">
          <w:rPr>
            <w:rStyle w:val="Hyperlink"/>
            <w:rFonts w:ascii="Times New Roman" w:hAnsi="Times New Roman" w:cs="Times New Roman"/>
            <w:sz w:val="24"/>
            <w:szCs w:val="24"/>
          </w:rPr>
          <w:t xml:space="preserve"> </w:t>
        </w:r>
        <w:r w:rsidR="00DF3F07" w:rsidRPr="00DF3F07">
          <w:rPr>
            <w:rStyle w:val="Hyperlink"/>
            <w:rFonts w:ascii="Times New Roman" w:hAnsi="Times New Roman" w:cs="Times New Roman"/>
            <w:sz w:val="24"/>
            <w:szCs w:val="24"/>
          </w:rPr>
          <w:t>consequences</w:t>
        </w:r>
      </w:hyperlink>
    </w:p>
    <w:p w14:paraId="39929D5F" w14:textId="77777777" w:rsidR="00FC6B25" w:rsidRPr="000F7F7E" w:rsidRDefault="00651B56" w:rsidP="003618F1">
      <w:pPr>
        <w:spacing w:after="0" w:line="240" w:lineRule="auto"/>
        <w:jc w:val="both"/>
        <w:rPr>
          <w:rFonts w:ascii="Times New Roman" w:hAnsi="Times New Roman" w:cs="Times New Roman"/>
          <w:sz w:val="24"/>
          <w:szCs w:val="24"/>
        </w:rPr>
      </w:pPr>
      <w:hyperlink w:anchor="FL_abuse_hotline" w:history="1">
        <w:r w:rsidR="00FC6B25" w:rsidRPr="00641401">
          <w:rPr>
            <w:rStyle w:val="Hyperlink"/>
            <w:rFonts w:ascii="Times New Roman" w:hAnsi="Times New Roman" w:cs="Times New Roman"/>
            <w:sz w:val="24"/>
            <w:szCs w:val="24"/>
          </w:rPr>
          <w:t>Florida Abuse Hotline reporting</w:t>
        </w:r>
      </w:hyperlink>
    </w:p>
    <w:p w14:paraId="48AC0919" w14:textId="77777777" w:rsidR="00FC6B25" w:rsidRPr="000F7F7E" w:rsidRDefault="00651B56" w:rsidP="003618F1">
      <w:pPr>
        <w:spacing w:after="0" w:line="240" w:lineRule="auto"/>
        <w:jc w:val="both"/>
        <w:rPr>
          <w:rFonts w:ascii="Times New Roman" w:hAnsi="Times New Roman" w:cs="Times New Roman"/>
          <w:sz w:val="24"/>
          <w:szCs w:val="24"/>
        </w:rPr>
      </w:pPr>
      <w:hyperlink w:anchor="Funding_availability" w:history="1">
        <w:r w:rsidR="00FC6B25" w:rsidRPr="00641401">
          <w:rPr>
            <w:rStyle w:val="Hyperlink"/>
            <w:rFonts w:ascii="Times New Roman" w:hAnsi="Times New Roman" w:cs="Times New Roman"/>
            <w:sz w:val="24"/>
            <w:szCs w:val="24"/>
          </w:rPr>
          <w:t>Funding availability/annual appropriation</w:t>
        </w:r>
      </w:hyperlink>
    </w:p>
    <w:p w14:paraId="0AE5D7C8" w14:textId="77777777" w:rsidR="00857958" w:rsidRDefault="00651B56" w:rsidP="00857958">
      <w:pPr>
        <w:spacing w:after="0" w:line="240" w:lineRule="auto"/>
        <w:jc w:val="both"/>
        <w:rPr>
          <w:rFonts w:ascii="Times New Roman" w:hAnsi="Times New Roman" w:cs="Times New Roman"/>
          <w:sz w:val="24"/>
          <w:szCs w:val="24"/>
        </w:rPr>
      </w:pPr>
      <w:hyperlink w:anchor="Insurance_proof_of_coverage" w:history="1">
        <w:r w:rsidR="00857958" w:rsidRPr="00AD51BD">
          <w:rPr>
            <w:rStyle w:val="Hyperlink"/>
            <w:rFonts w:ascii="Times New Roman" w:hAnsi="Times New Roman" w:cs="Times New Roman"/>
            <w:sz w:val="24"/>
            <w:szCs w:val="24"/>
          </w:rPr>
          <w:t>Insurance – ELC provided proof of coverage</w:t>
        </w:r>
      </w:hyperlink>
    </w:p>
    <w:p w14:paraId="2E93C303" w14:textId="77777777" w:rsidR="00857958" w:rsidRDefault="00651B56" w:rsidP="003618F1">
      <w:pPr>
        <w:spacing w:after="0" w:line="240" w:lineRule="auto"/>
        <w:jc w:val="both"/>
        <w:rPr>
          <w:rFonts w:ascii="Times New Roman" w:hAnsi="Times New Roman" w:cs="Times New Roman"/>
          <w:sz w:val="24"/>
          <w:szCs w:val="24"/>
        </w:rPr>
      </w:pPr>
      <w:hyperlink w:anchor="Insurance_errors_and_omissions" w:history="1">
        <w:r w:rsidR="00857958" w:rsidRPr="00AD51BD">
          <w:rPr>
            <w:rStyle w:val="Hyperlink"/>
            <w:rFonts w:ascii="Times New Roman" w:hAnsi="Times New Roman" w:cs="Times New Roman"/>
            <w:sz w:val="24"/>
            <w:szCs w:val="24"/>
          </w:rPr>
          <w:t>Insurance – errors and omissions</w:t>
        </w:r>
      </w:hyperlink>
      <w:r w:rsidR="00857958">
        <w:rPr>
          <w:rFonts w:ascii="Times New Roman" w:hAnsi="Times New Roman" w:cs="Times New Roman"/>
          <w:sz w:val="24"/>
          <w:szCs w:val="24"/>
        </w:rPr>
        <w:t xml:space="preserve"> </w:t>
      </w:r>
    </w:p>
    <w:p w14:paraId="75AD1C22" w14:textId="77777777" w:rsidR="00857958" w:rsidRDefault="00651B56" w:rsidP="003618F1">
      <w:pPr>
        <w:spacing w:after="0" w:line="240" w:lineRule="auto"/>
        <w:jc w:val="both"/>
        <w:rPr>
          <w:rFonts w:ascii="Times New Roman" w:hAnsi="Times New Roman" w:cs="Times New Roman"/>
          <w:sz w:val="24"/>
          <w:szCs w:val="24"/>
        </w:rPr>
      </w:pPr>
      <w:hyperlink w:anchor="Insurance_liability" w:history="1">
        <w:r w:rsidR="00857958" w:rsidRPr="00AD51BD">
          <w:rPr>
            <w:rStyle w:val="Hyperlink"/>
            <w:rFonts w:ascii="Times New Roman" w:hAnsi="Times New Roman" w:cs="Times New Roman"/>
            <w:sz w:val="24"/>
            <w:szCs w:val="24"/>
          </w:rPr>
          <w:t>Insurance – liability</w:t>
        </w:r>
      </w:hyperlink>
    </w:p>
    <w:p w14:paraId="0D1D4096" w14:textId="77777777" w:rsidR="007736EA" w:rsidRDefault="00651B56" w:rsidP="003618F1">
      <w:pPr>
        <w:spacing w:after="0" w:line="240" w:lineRule="auto"/>
        <w:jc w:val="both"/>
        <w:rPr>
          <w:rFonts w:ascii="Times New Roman" w:hAnsi="Times New Roman" w:cs="Times New Roman"/>
          <w:sz w:val="24"/>
          <w:szCs w:val="24"/>
        </w:rPr>
      </w:pPr>
      <w:hyperlink w:anchor="Mandatory_reporting_of_fraud" w:history="1">
        <w:r w:rsidR="007736EA" w:rsidRPr="00C44A3F">
          <w:rPr>
            <w:rStyle w:val="Hyperlink"/>
            <w:rFonts w:ascii="Times New Roman" w:hAnsi="Times New Roman" w:cs="Times New Roman"/>
            <w:sz w:val="24"/>
            <w:szCs w:val="24"/>
          </w:rPr>
          <w:t>Mandatory reporting of fraud/criminal activity</w:t>
        </w:r>
      </w:hyperlink>
      <w:r w:rsidR="007736EA">
        <w:rPr>
          <w:rFonts w:ascii="Times New Roman" w:hAnsi="Times New Roman" w:cs="Times New Roman"/>
          <w:sz w:val="24"/>
          <w:szCs w:val="24"/>
        </w:rPr>
        <w:t xml:space="preserve"> </w:t>
      </w:r>
    </w:p>
    <w:p w14:paraId="36437443" w14:textId="77777777" w:rsidR="001C6FA9" w:rsidRPr="007F5965" w:rsidRDefault="00651B56" w:rsidP="003618F1">
      <w:pPr>
        <w:spacing w:after="0" w:line="240" w:lineRule="auto"/>
        <w:jc w:val="both"/>
        <w:rPr>
          <w:rFonts w:ascii="Times New Roman" w:hAnsi="Times New Roman" w:cs="Times New Roman"/>
          <w:sz w:val="24"/>
          <w:szCs w:val="24"/>
        </w:rPr>
      </w:pPr>
      <w:hyperlink w:anchor="No_contract_services_performed_out_USA" w:history="1">
        <w:r w:rsidR="001C6FA9" w:rsidRPr="007F5965">
          <w:rPr>
            <w:rStyle w:val="Hyperlink"/>
            <w:rFonts w:ascii="Times New Roman" w:hAnsi="Times New Roman" w:cs="Times New Roman"/>
            <w:sz w:val="24"/>
            <w:szCs w:val="24"/>
          </w:rPr>
          <w:t>No contract services performed outside the USA</w:t>
        </w:r>
      </w:hyperlink>
    </w:p>
    <w:p w14:paraId="54D009E7" w14:textId="77777777" w:rsidR="00FC6B25" w:rsidRPr="000F7F7E" w:rsidRDefault="00651B56" w:rsidP="003618F1">
      <w:pPr>
        <w:spacing w:after="0" w:line="240" w:lineRule="auto"/>
        <w:jc w:val="both"/>
        <w:rPr>
          <w:rFonts w:ascii="Times New Roman" w:hAnsi="Times New Roman" w:cs="Times New Roman"/>
          <w:sz w:val="24"/>
          <w:szCs w:val="24"/>
        </w:rPr>
      </w:pPr>
      <w:hyperlink w:anchor="No_lobbying" w:history="1">
        <w:r w:rsidR="00FC6B25" w:rsidRPr="00641401">
          <w:rPr>
            <w:rStyle w:val="Hyperlink"/>
            <w:rFonts w:ascii="Times New Roman" w:hAnsi="Times New Roman" w:cs="Times New Roman"/>
            <w:sz w:val="24"/>
            <w:szCs w:val="24"/>
          </w:rPr>
          <w:t>No lobbying</w:t>
        </w:r>
      </w:hyperlink>
    </w:p>
    <w:p w14:paraId="4C18BB68" w14:textId="77777777" w:rsidR="007736EA" w:rsidRPr="007F5965" w:rsidRDefault="00651B56" w:rsidP="003618F1">
      <w:pPr>
        <w:spacing w:after="0" w:line="240" w:lineRule="auto"/>
        <w:jc w:val="both"/>
        <w:rPr>
          <w:rFonts w:ascii="Times New Roman" w:hAnsi="Times New Roman" w:cs="Times New Roman"/>
          <w:sz w:val="24"/>
          <w:szCs w:val="24"/>
        </w:rPr>
      </w:pPr>
      <w:hyperlink w:anchor="Notification_of_legal_action" w:history="1">
        <w:r w:rsidR="007736EA" w:rsidRPr="007F5965">
          <w:rPr>
            <w:rStyle w:val="Hyperlink"/>
            <w:rFonts w:ascii="Times New Roman" w:hAnsi="Times New Roman" w:cs="Times New Roman"/>
            <w:sz w:val="24"/>
            <w:szCs w:val="24"/>
          </w:rPr>
          <w:t>Notification of legal action</w:t>
        </w:r>
      </w:hyperlink>
      <w:r w:rsidR="007736EA" w:rsidRPr="007F5965">
        <w:rPr>
          <w:rFonts w:ascii="Times New Roman" w:hAnsi="Times New Roman" w:cs="Times New Roman"/>
          <w:sz w:val="24"/>
          <w:szCs w:val="24"/>
        </w:rPr>
        <w:t xml:space="preserve"> </w:t>
      </w:r>
    </w:p>
    <w:p w14:paraId="6BDA7279" w14:textId="77777777" w:rsidR="00FC6B25" w:rsidRPr="000F7F7E" w:rsidRDefault="00651B56" w:rsidP="003618F1">
      <w:pPr>
        <w:spacing w:after="0" w:line="240" w:lineRule="auto"/>
        <w:jc w:val="both"/>
        <w:rPr>
          <w:rFonts w:ascii="Times New Roman" w:hAnsi="Times New Roman" w:cs="Times New Roman"/>
          <w:sz w:val="24"/>
          <w:szCs w:val="24"/>
        </w:rPr>
      </w:pPr>
      <w:hyperlink w:anchor="Payment_audit" w:history="1">
        <w:r w:rsidR="00FC6B25" w:rsidRPr="00641401">
          <w:rPr>
            <w:rStyle w:val="Hyperlink"/>
            <w:rFonts w:ascii="Times New Roman" w:hAnsi="Times New Roman" w:cs="Times New Roman"/>
            <w:sz w:val="24"/>
            <w:szCs w:val="24"/>
          </w:rPr>
          <w:t>Payment audit (records of costs will be available upon request)</w:t>
        </w:r>
      </w:hyperlink>
    </w:p>
    <w:p w14:paraId="3666892A" w14:textId="77777777" w:rsidR="00D60D64" w:rsidRDefault="00651B56" w:rsidP="003618F1">
      <w:pPr>
        <w:spacing w:after="0" w:line="240" w:lineRule="auto"/>
        <w:jc w:val="both"/>
        <w:rPr>
          <w:rFonts w:ascii="Times New Roman" w:hAnsi="Times New Roman" w:cs="Times New Roman"/>
          <w:sz w:val="24"/>
          <w:szCs w:val="24"/>
        </w:rPr>
      </w:pPr>
      <w:hyperlink w:anchor="Payment_and_fees" w:history="1">
        <w:r w:rsidR="00D60D64" w:rsidRPr="00157B36">
          <w:rPr>
            <w:rStyle w:val="Hyperlink"/>
            <w:rFonts w:ascii="Times New Roman" w:hAnsi="Times New Roman" w:cs="Times New Roman"/>
            <w:sz w:val="24"/>
            <w:szCs w:val="24"/>
          </w:rPr>
          <w:t>Payment and fees</w:t>
        </w:r>
      </w:hyperlink>
    </w:p>
    <w:p w14:paraId="16A8D7D1" w14:textId="77777777" w:rsidR="00FC6B25" w:rsidRPr="000F7F7E" w:rsidRDefault="00651B56" w:rsidP="003618F1">
      <w:pPr>
        <w:spacing w:after="0" w:line="240" w:lineRule="auto"/>
        <w:jc w:val="both"/>
        <w:rPr>
          <w:rFonts w:ascii="Times New Roman" w:hAnsi="Times New Roman" w:cs="Times New Roman"/>
          <w:sz w:val="24"/>
          <w:szCs w:val="24"/>
        </w:rPr>
      </w:pPr>
      <w:hyperlink w:anchor="Payment_after_written_acceptance" w:history="1">
        <w:r w:rsidR="00FC6B25" w:rsidRPr="00641401">
          <w:rPr>
            <w:rStyle w:val="Hyperlink"/>
            <w:rFonts w:ascii="Times New Roman" w:hAnsi="Times New Roman" w:cs="Times New Roman"/>
            <w:sz w:val="24"/>
            <w:szCs w:val="24"/>
          </w:rPr>
          <w:t>Payment made after written “agency” acceptance</w:t>
        </w:r>
      </w:hyperlink>
    </w:p>
    <w:p w14:paraId="666C324F" w14:textId="77777777" w:rsidR="00FC6B25" w:rsidRPr="000F7F7E" w:rsidRDefault="00651B56" w:rsidP="003618F1">
      <w:pPr>
        <w:spacing w:after="0" w:line="240" w:lineRule="auto"/>
        <w:jc w:val="both"/>
        <w:rPr>
          <w:rFonts w:ascii="Times New Roman" w:hAnsi="Times New Roman" w:cs="Times New Roman"/>
          <w:sz w:val="24"/>
          <w:szCs w:val="24"/>
        </w:rPr>
      </w:pPr>
      <w:hyperlink w:anchor="Payment_timely" w:history="1">
        <w:r w:rsidR="00D12433" w:rsidRPr="00641401">
          <w:rPr>
            <w:rStyle w:val="Hyperlink"/>
            <w:rFonts w:ascii="Times New Roman" w:hAnsi="Times New Roman" w:cs="Times New Roman"/>
            <w:sz w:val="24"/>
            <w:szCs w:val="24"/>
          </w:rPr>
          <w:t>Payment timeframe - timely payments</w:t>
        </w:r>
      </w:hyperlink>
    </w:p>
    <w:p w14:paraId="5FD2E22E" w14:textId="77777777" w:rsidR="00384F0F" w:rsidRDefault="00651B56" w:rsidP="00384F0F">
      <w:pPr>
        <w:spacing w:after="0" w:line="240" w:lineRule="auto"/>
        <w:jc w:val="both"/>
        <w:rPr>
          <w:rFonts w:ascii="Times New Roman" w:hAnsi="Times New Roman" w:cs="Times New Roman"/>
          <w:sz w:val="24"/>
          <w:szCs w:val="24"/>
        </w:rPr>
      </w:pPr>
      <w:hyperlink w:anchor="Procure_recovered_materials" w:history="1">
        <w:r w:rsidR="00384F0F" w:rsidRPr="00157B36">
          <w:rPr>
            <w:rStyle w:val="Hyperlink"/>
            <w:rFonts w:ascii="Times New Roman" w:hAnsi="Times New Roman" w:cs="Times New Roman"/>
            <w:sz w:val="24"/>
            <w:szCs w:val="24"/>
          </w:rPr>
          <w:t>Procurement of recovered materials</w:t>
        </w:r>
      </w:hyperlink>
      <w:r w:rsidR="00384F0F">
        <w:rPr>
          <w:rFonts w:ascii="Times New Roman" w:hAnsi="Times New Roman" w:cs="Times New Roman"/>
          <w:sz w:val="24"/>
          <w:szCs w:val="24"/>
        </w:rPr>
        <w:t>#</w:t>
      </w:r>
    </w:p>
    <w:p w14:paraId="383BE49D" w14:textId="77777777" w:rsidR="00FC6B25" w:rsidRPr="000F7F7E" w:rsidRDefault="00651B56" w:rsidP="003618F1">
      <w:pPr>
        <w:spacing w:after="0" w:line="240" w:lineRule="auto"/>
        <w:jc w:val="both"/>
        <w:rPr>
          <w:rFonts w:ascii="Times New Roman" w:hAnsi="Times New Roman" w:cs="Times New Roman"/>
          <w:sz w:val="24"/>
          <w:szCs w:val="24"/>
        </w:rPr>
      </w:pPr>
      <w:hyperlink w:anchor="Public_records" w:history="1">
        <w:r w:rsidR="00FC6B25" w:rsidRPr="00641401">
          <w:rPr>
            <w:rStyle w:val="Hyperlink"/>
            <w:rFonts w:ascii="Times New Roman" w:hAnsi="Times New Roman" w:cs="Times New Roman"/>
            <w:sz w:val="24"/>
            <w:szCs w:val="24"/>
          </w:rPr>
          <w:t>Public records</w:t>
        </w:r>
      </w:hyperlink>
    </w:p>
    <w:p w14:paraId="6CBE3612" w14:textId="77777777" w:rsidR="00FC6B25" w:rsidRDefault="00651B56" w:rsidP="003618F1">
      <w:pPr>
        <w:spacing w:after="0" w:line="240" w:lineRule="auto"/>
        <w:jc w:val="both"/>
        <w:rPr>
          <w:rFonts w:ascii="Times New Roman" w:hAnsi="Times New Roman" w:cs="Times New Roman"/>
          <w:sz w:val="24"/>
          <w:szCs w:val="24"/>
        </w:rPr>
      </w:pPr>
      <w:hyperlink w:anchor="Public_records_access" w:history="1">
        <w:r w:rsidR="00FC6B25" w:rsidRPr="00641401">
          <w:rPr>
            <w:rStyle w:val="Hyperlink"/>
            <w:rFonts w:ascii="Times New Roman" w:hAnsi="Times New Roman" w:cs="Times New Roman"/>
            <w:sz w:val="24"/>
            <w:szCs w:val="24"/>
          </w:rPr>
          <w:t>Public access/public records requests</w:t>
        </w:r>
      </w:hyperlink>
    </w:p>
    <w:p w14:paraId="582D44FA" w14:textId="77777777" w:rsidR="00131851" w:rsidRDefault="00651B56" w:rsidP="003618F1">
      <w:pPr>
        <w:spacing w:after="0" w:line="240" w:lineRule="auto"/>
        <w:jc w:val="both"/>
        <w:rPr>
          <w:rFonts w:ascii="Times New Roman" w:hAnsi="Times New Roman" w:cs="Times New Roman"/>
          <w:sz w:val="24"/>
          <w:szCs w:val="24"/>
        </w:rPr>
      </w:pPr>
      <w:hyperlink w:anchor="Public_announcements_sponsorships" w:history="1">
        <w:r w:rsidR="00131851" w:rsidRPr="00C44A3F">
          <w:rPr>
            <w:rStyle w:val="Hyperlink"/>
            <w:rFonts w:ascii="Times New Roman" w:hAnsi="Times New Roman" w:cs="Times New Roman"/>
            <w:sz w:val="24"/>
            <w:szCs w:val="24"/>
          </w:rPr>
          <w:t>Public announcements, press releases, sponsorships</w:t>
        </w:r>
      </w:hyperlink>
    </w:p>
    <w:p w14:paraId="5BBC0F26" w14:textId="77777777" w:rsidR="00CA1392" w:rsidRPr="007F5965" w:rsidRDefault="00651B56" w:rsidP="003618F1">
      <w:pPr>
        <w:spacing w:after="0" w:line="240" w:lineRule="auto"/>
        <w:jc w:val="both"/>
        <w:rPr>
          <w:rFonts w:ascii="Times New Roman" w:hAnsi="Times New Roman" w:cs="Times New Roman"/>
          <w:sz w:val="24"/>
          <w:szCs w:val="24"/>
        </w:rPr>
      </w:pPr>
      <w:hyperlink w:anchor="Records_retention" w:history="1">
        <w:r w:rsidR="00CA1392" w:rsidRPr="007F5965">
          <w:rPr>
            <w:rStyle w:val="Hyperlink"/>
            <w:rFonts w:ascii="Times New Roman" w:hAnsi="Times New Roman" w:cs="Times New Roman"/>
            <w:sz w:val="24"/>
            <w:szCs w:val="24"/>
          </w:rPr>
          <w:t>Records retention</w:t>
        </w:r>
      </w:hyperlink>
    </w:p>
    <w:p w14:paraId="589E06F6" w14:textId="77777777" w:rsidR="00C559B3" w:rsidRPr="007F5965" w:rsidRDefault="00651B56" w:rsidP="003618F1">
      <w:pPr>
        <w:spacing w:after="0" w:line="240" w:lineRule="auto"/>
        <w:jc w:val="both"/>
        <w:rPr>
          <w:rFonts w:ascii="Times New Roman" w:hAnsi="Times New Roman" w:cs="Times New Roman"/>
          <w:sz w:val="24"/>
          <w:szCs w:val="24"/>
        </w:rPr>
      </w:pPr>
      <w:hyperlink w:anchor="Renegotiation_due_to_changes_in_Federal" w:history="1">
        <w:r w:rsidR="00C559B3" w:rsidRPr="007F5965">
          <w:rPr>
            <w:rStyle w:val="Hyperlink"/>
            <w:rFonts w:ascii="Times New Roman" w:hAnsi="Times New Roman" w:cs="Times New Roman"/>
            <w:sz w:val="24"/>
            <w:szCs w:val="24"/>
          </w:rPr>
          <w:t>Renegotiation due to changes in Federal or State law, rules or regulations</w:t>
        </w:r>
      </w:hyperlink>
    </w:p>
    <w:p w14:paraId="417DE342" w14:textId="77777777" w:rsidR="000004C0" w:rsidRPr="007F5965" w:rsidRDefault="00651B56" w:rsidP="003618F1">
      <w:pPr>
        <w:spacing w:after="0" w:line="240" w:lineRule="auto"/>
        <w:jc w:val="both"/>
        <w:rPr>
          <w:rFonts w:ascii="Times New Roman" w:hAnsi="Times New Roman" w:cs="Times New Roman"/>
          <w:sz w:val="24"/>
          <w:szCs w:val="24"/>
        </w:rPr>
      </w:pPr>
      <w:hyperlink w:anchor="Return_of_funds" w:history="1">
        <w:r w:rsidR="000004C0" w:rsidRPr="007F5965">
          <w:rPr>
            <w:rStyle w:val="Hyperlink"/>
            <w:rFonts w:ascii="Times New Roman" w:hAnsi="Times New Roman" w:cs="Times New Roman"/>
            <w:sz w:val="24"/>
            <w:szCs w:val="24"/>
          </w:rPr>
          <w:t>Return of Funds</w:t>
        </w:r>
      </w:hyperlink>
    </w:p>
    <w:p w14:paraId="1584374B" w14:textId="77777777" w:rsidR="00DB4970" w:rsidRDefault="00651B56" w:rsidP="003618F1">
      <w:pPr>
        <w:spacing w:after="0" w:line="240" w:lineRule="auto"/>
        <w:jc w:val="both"/>
        <w:rPr>
          <w:rFonts w:ascii="Times New Roman" w:hAnsi="Times New Roman" w:cs="Times New Roman"/>
          <w:sz w:val="24"/>
          <w:szCs w:val="24"/>
        </w:rPr>
      </w:pPr>
      <w:hyperlink w:anchor="Smoking_prohibitions_Pro_children" w:history="1">
        <w:r w:rsidR="00DB4970" w:rsidRPr="00DB4970">
          <w:rPr>
            <w:rStyle w:val="Hyperlink"/>
            <w:rFonts w:ascii="Times New Roman" w:hAnsi="Times New Roman" w:cs="Times New Roman"/>
            <w:sz w:val="24"/>
            <w:szCs w:val="24"/>
          </w:rPr>
          <w:t>Smoking prohibitions (Pro Children Act of 2001)</w:t>
        </w:r>
      </w:hyperlink>
    </w:p>
    <w:p w14:paraId="0C49E355" w14:textId="77777777" w:rsidR="00131851" w:rsidRDefault="00651B56" w:rsidP="003618F1">
      <w:pPr>
        <w:spacing w:after="0" w:line="240" w:lineRule="auto"/>
        <w:jc w:val="both"/>
        <w:rPr>
          <w:rFonts w:ascii="Times New Roman" w:hAnsi="Times New Roman" w:cs="Times New Roman"/>
          <w:sz w:val="24"/>
          <w:szCs w:val="24"/>
        </w:rPr>
      </w:pPr>
      <w:hyperlink w:anchor="Subpoenas" w:history="1">
        <w:r w:rsidR="00131851" w:rsidRPr="001C6FA9">
          <w:rPr>
            <w:rStyle w:val="Hyperlink"/>
            <w:rFonts w:ascii="Times New Roman" w:hAnsi="Times New Roman" w:cs="Times New Roman"/>
            <w:sz w:val="24"/>
            <w:szCs w:val="24"/>
          </w:rPr>
          <w:t>Subpoenas</w:t>
        </w:r>
      </w:hyperlink>
    </w:p>
    <w:p w14:paraId="09A2F85E" w14:textId="77777777" w:rsidR="000004C0" w:rsidRPr="007F5965" w:rsidRDefault="00651B56" w:rsidP="003618F1">
      <w:pPr>
        <w:spacing w:after="0" w:line="240" w:lineRule="auto"/>
        <w:jc w:val="both"/>
        <w:rPr>
          <w:rFonts w:ascii="Times New Roman" w:hAnsi="Times New Roman" w:cs="Times New Roman"/>
          <w:sz w:val="24"/>
          <w:szCs w:val="24"/>
        </w:rPr>
      </w:pPr>
      <w:hyperlink w:anchor="Travel" w:history="1">
        <w:r w:rsidR="000004C0" w:rsidRPr="007F5965">
          <w:rPr>
            <w:rStyle w:val="Hyperlink"/>
            <w:rFonts w:ascii="Times New Roman" w:hAnsi="Times New Roman" w:cs="Times New Roman"/>
            <w:sz w:val="24"/>
            <w:szCs w:val="24"/>
          </w:rPr>
          <w:t>Travel</w:t>
        </w:r>
      </w:hyperlink>
    </w:p>
    <w:p w14:paraId="4C1EE260" w14:textId="77777777" w:rsidR="007736EA" w:rsidRPr="007F5965" w:rsidRDefault="00651B56" w:rsidP="003618F1">
      <w:pPr>
        <w:spacing w:after="0" w:line="240" w:lineRule="auto"/>
        <w:jc w:val="both"/>
        <w:rPr>
          <w:rFonts w:ascii="Times New Roman" w:hAnsi="Times New Roman" w:cs="Times New Roman"/>
          <w:sz w:val="24"/>
          <w:szCs w:val="24"/>
        </w:rPr>
      </w:pPr>
      <w:hyperlink w:anchor="Unauthorized_aliens" w:history="1">
        <w:r w:rsidR="007736EA" w:rsidRPr="007F5965">
          <w:rPr>
            <w:rStyle w:val="Hyperlink"/>
            <w:rFonts w:ascii="Times New Roman" w:hAnsi="Times New Roman" w:cs="Times New Roman"/>
            <w:sz w:val="24"/>
            <w:szCs w:val="24"/>
          </w:rPr>
          <w:t>Unauthorized alien(s)</w:t>
        </w:r>
      </w:hyperlink>
    </w:p>
    <w:p w14:paraId="57DF4781" w14:textId="77777777" w:rsidR="00CA0A4F" w:rsidRDefault="00651B56" w:rsidP="003618F1">
      <w:pPr>
        <w:spacing w:after="0" w:line="240" w:lineRule="auto"/>
        <w:jc w:val="both"/>
        <w:rPr>
          <w:rStyle w:val="Hyperlink"/>
          <w:rFonts w:ascii="Times New Roman" w:hAnsi="Times New Roman" w:cs="Times New Roman"/>
          <w:sz w:val="24"/>
          <w:szCs w:val="24"/>
        </w:rPr>
      </w:pPr>
      <w:hyperlink w:anchor="Waiver" w:history="1">
        <w:r w:rsidR="00CA0A4F" w:rsidRPr="00157B36">
          <w:rPr>
            <w:rStyle w:val="Hyperlink"/>
            <w:rFonts w:ascii="Times New Roman" w:hAnsi="Times New Roman" w:cs="Times New Roman"/>
            <w:sz w:val="24"/>
            <w:szCs w:val="24"/>
          </w:rPr>
          <w:t>Waiver</w:t>
        </w:r>
      </w:hyperlink>
    </w:p>
    <w:p w14:paraId="2BC6F668" w14:textId="77777777" w:rsidR="007736EA" w:rsidRDefault="00651B56" w:rsidP="003618F1">
      <w:pPr>
        <w:spacing w:after="0" w:line="240" w:lineRule="auto"/>
        <w:jc w:val="both"/>
        <w:rPr>
          <w:rStyle w:val="Hyperlink"/>
          <w:rFonts w:ascii="Times New Roman" w:hAnsi="Times New Roman" w:cs="Times New Roman"/>
          <w:sz w:val="24"/>
          <w:szCs w:val="24"/>
        </w:rPr>
      </w:pPr>
      <w:hyperlink w:anchor="Whistleblowers_hotline" w:history="1">
        <w:r w:rsidR="007736EA" w:rsidRPr="00266A0A">
          <w:rPr>
            <w:rStyle w:val="Hyperlink"/>
            <w:rFonts w:ascii="Times New Roman" w:hAnsi="Times New Roman" w:cs="Times New Roman"/>
            <w:sz w:val="24"/>
            <w:szCs w:val="24"/>
          </w:rPr>
          <w:t>Whistleblower’s Act</w:t>
        </w:r>
      </w:hyperlink>
    </w:p>
    <w:p w14:paraId="0AE7C5C2" w14:textId="77777777" w:rsidR="003A54CF" w:rsidRDefault="003A54CF" w:rsidP="001B0921">
      <w:pPr>
        <w:spacing w:after="0" w:line="240" w:lineRule="auto"/>
        <w:jc w:val="both"/>
        <w:rPr>
          <w:rFonts w:ascii="Times New Roman" w:hAnsi="Times New Roman" w:cs="Times New Roman"/>
          <w:sz w:val="24"/>
          <w:szCs w:val="24"/>
          <w:u w:val="single"/>
        </w:rPr>
      </w:pPr>
      <w:r w:rsidRPr="00641401">
        <w:rPr>
          <w:rFonts w:ascii="Times New Roman" w:hAnsi="Times New Roman" w:cs="Times New Roman"/>
          <w:b/>
          <w:sz w:val="24"/>
          <w:szCs w:val="24"/>
          <w:u w:val="single"/>
        </w:rPr>
        <w:lastRenderedPageBreak/>
        <w:t>Additional required clauses for all purchases</w:t>
      </w:r>
      <w:r>
        <w:rPr>
          <w:rFonts w:ascii="Times New Roman" w:hAnsi="Times New Roman" w:cs="Times New Roman"/>
          <w:sz w:val="24"/>
          <w:szCs w:val="24"/>
          <w:u w:val="single"/>
        </w:rPr>
        <w:t xml:space="preserve"> </w:t>
      </w:r>
      <w:r w:rsidRPr="00641401">
        <w:rPr>
          <w:rFonts w:ascii="Times New Roman" w:hAnsi="Times New Roman" w:cs="Times New Roman"/>
          <w:i/>
          <w:sz w:val="24"/>
          <w:szCs w:val="24"/>
        </w:rPr>
        <w:t xml:space="preserve">– triggered by a </w:t>
      </w:r>
      <w:r w:rsidR="000435C7">
        <w:rPr>
          <w:rFonts w:ascii="Times New Roman" w:hAnsi="Times New Roman" w:cs="Times New Roman"/>
          <w:i/>
          <w:sz w:val="24"/>
          <w:szCs w:val="24"/>
        </w:rPr>
        <w:t xml:space="preserve">defined </w:t>
      </w:r>
      <w:r w:rsidRPr="00641401">
        <w:rPr>
          <w:rFonts w:ascii="Times New Roman" w:hAnsi="Times New Roman" w:cs="Times New Roman"/>
          <w:i/>
          <w:sz w:val="24"/>
          <w:szCs w:val="24"/>
        </w:rPr>
        <w:t>spending threshold</w:t>
      </w:r>
    </w:p>
    <w:p w14:paraId="789A4C02" w14:textId="77777777" w:rsidR="00CA0A4F" w:rsidRDefault="00651B56" w:rsidP="003A54CF">
      <w:pPr>
        <w:spacing w:after="0" w:line="240" w:lineRule="auto"/>
        <w:jc w:val="both"/>
        <w:rPr>
          <w:rFonts w:ascii="Times New Roman" w:hAnsi="Times New Roman" w:cs="Times New Roman"/>
          <w:sz w:val="24"/>
          <w:szCs w:val="24"/>
        </w:rPr>
      </w:pPr>
      <w:hyperlink w:anchor="Byrd_anti_lobbying" w:history="1">
        <w:r w:rsidR="00CA0A4F" w:rsidRPr="00DF4A46">
          <w:rPr>
            <w:rStyle w:val="Hyperlink"/>
            <w:rFonts w:ascii="Times New Roman" w:hAnsi="Times New Roman" w:cs="Times New Roman"/>
            <w:sz w:val="24"/>
            <w:szCs w:val="24"/>
          </w:rPr>
          <w:t>Byrd Anti-Lobbying Certification</w:t>
        </w:r>
      </w:hyperlink>
      <w:r w:rsidR="00787189">
        <w:rPr>
          <w:rFonts w:ascii="Times New Roman" w:hAnsi="Times New Roman" w:cs="Times New Roman"/>
          <w:sz w:val="24"/>
          <w:szCs w:val="24"/>
        </w:rPr>
        <w:t>#</w:t>
      </w:r>
    </w:p>
    <w:p w14:paraId="5262F331" w14:textId="77777777" w:rsidR="003A54CF" w:rsidRDefault="00651B56" w:rsidP="003A54CF">
      <w:pPr>
        <w:spacing w:after="0" w:line="240" w:lineRule="auto"/>
        <w:jc w:val="both"/>
        <w:rPr>
          <w:rFonts w:ascii="Times New Roman" w:hAnsi="Times New Roman" w:cs="Times New Roman"/>
          <w:sz w:val="24"/>
          <w:szCs w:val="24"/>
        </w:rPr>
      </w:pPr>
      <w:hyperlink w:anchor="Clean_air" w:history="1">
        <w:r w:rsidR="003A54CF" w:rsidRPr="00DF4A46">
          <w:rPr>
            <w:rStyle w:val="Hyperlink"/>
            <w:rFonts w:ascii="Times New Roman" w:hAnsi="Times New Roman" w:cs="Times New Roman"/>
            <w:sz w:val="24"/>
            <w:szCs w:val="24"/>
          </w:rPr>
          <w:t>Clean Air and Federal Water Pollution Control Act</w:t>
        </w:r>
      </w:hyperlink>
      <w:r w:rsidR="00787189">
        <w:rPr>
          <w:rFonts w:ascii="Times New Roman" w:hAnsi="Times New Roman" w:cs="Times New Roman"/>
          <w:sz w:val="24"/>
          <w:szCs w:val="24"/>
        </w:rPr>
        <w:t>#</w:t>
      </w:r>
    </w:p>
    <w:p w14:paraId="3918926A" w14:textId="77777777" w:rsidR="000435C7" w:rsidRPr="000F7F7E" w:rsidRDefault="00651B56" w:rsidP="000435C7">
      <w:pPr>
        <w:spacing w:after="0" w:line="240" w:lineRule="auto"/>
        <w:jc w:val="both"/>
        <w:rPr>
          <w:rFonts w:ascii="Times New Roman" w:hAnsi="Times New Roman" w:cs="Times New Roman"/>
          <w:sz w:val="24"/>
          <w:szCs w:val="24"/>
        </w:rPr>
      </w:pPr>
      <w:hyperlink w:anchor="Contract_Manager" w:history="1">
        <w:r w:rsidR="000435C7" w:rsidRPr="00641401">
          <w:rPr>
            <w:rStyle w:val="Hyperlink"/>
            <w:rFonts w:ascii="Times New Roman" w:hAnsi="Times New Roman" w:cs="Times New Roman"/>
            <w:sz w:val="24"/>
            <w:szCs w:val="24"/>
          </w:rPr>
          <w:t>Contract Manager</w:t>
        </w:r>
      </w:hyperlink>
    </w:p>
    <w:p w14:paraId="7EB5D0C2" w14:textId="77777777" w:rsidR="003A54CF" w:rsidRDefault="00651B56" w:rsidP="003A54CF">
      <w:pPr>
        <w:spacing w:after="0" w:line="240" w:lineRule="auto"/>
        <w:jc w:val="both"/>
        <w:rPr>
          <w:rFonts w:ascii="Times New Roman" w:hAnsi="Times New Roman" w:cs="Times New Roman"/>
          <w:sz w:val="24"/>
          <w:szCs w:val="24"/>
        </w:rPr>
      </w:pPr>
      <w:hyperlink w:anchor="Terminate_for_cause" w:history="1">
        <w:r w:rsidR="003A54CF" w:rsidRPr="00157B36">
          <w:rPr>
            <w:rStyle w:val="Hyperlink"/>
            <w:rFonts w:ascii="Times New Roman" w:hAnsi="Times New Roman" w:cs="Times New Roman"/>
            <w:sz w:val="24"/>
            <w:szCs w:val="24"/>
          </w:rPr>
          <w:t>Termination for Cause</w:t>
        </w:r>
      </w:hyperlink>
      <w:r w:rsidR="007349A0">
        <w:rPr>
          <w:rFonts w:ascii="Times New Roman" w:hAnsi="Times New Roman" w:cs="Times New Roman"/>
          <w:sz w:val="24"/>
          <w:szCs w:val="24"/>
        </w:rPr>
        <w:t xml:space="preserve"> (breach of terms)</w:t>
      </w:r>
      <w:r w:rsidR="00787189">
        <w:rPr>
          <w:rFonts w:ascii="Times New Roman" w:hAnsi="Times New Roman" w:cs="Times New Roman"/>
          <w:sz w:val="24"/>
          <w:szCs w:val="24"/>
        </w:rPr>
        <w:t>#</w:t>
      </w:r>
    </w:p>
    <w:p w14:paraId="2016A408" w14:textId="77777777" w:rsidR="003A54CF" w:rsidRDefault="00651B56" w:rsidP="003A54CF">
      <w:pPr>
        <w:spacing w:after="0" w:line="240" w:lineRule="auto"/>
        <w:jc w:val="both"/>
        <w:rPr>
          <w:rFonts w:ascii="Times New Roman" w:hAnsi="Times New Roman" w:cs="Times New Roman"/>
          <w:sz w:val="24"/>
          <w:szCs w:val="24"/>
        </w:rPr>
      </w:pPr>
      <w:hyperlink w:anchor="Terminate_for_convenience" w:history="1">
        <w:r w:rsidR="003A54CF" w:rsidRPr="00157B36">
          <w:rPr>
            <w:rStyle w:val="Hyperlink"/>
            <w:rFonts w:ascii="Times New Roman" w:hAnsi="Times New Roman" w:cs="Times New Roman"/>
            <w:sz w:val="24"/>
            <w:szCs w:val="24"/>
          </w:rPr>
          <w:t>Termination for Convenience</w:t>
        </w:r>
      </w:hyperlink>
      <w:r w:rsidR="00787189">
        <w:rPr>
          <w:rFonts w:ascii="Times New Roman" w:hAnsi="Times New Roman" w:cs="Times New Roman"/>
          <w:sz w:val="24"/>
          <w:szCs w:val="24"/>
        </w:rPr>
        <w:t>#</w:t>
      </w:r>
    </w:p>
    <w:p w14:paraId="1F9F7CA2" w14:textId="77777777" w:rsidR="003A54CF" w:rsidRDefault="003A54CF" w:rsidP="001B0921">
      <w:pPr>
        <w:spacing w:after="0" w:line="240" w:lineRule="auto"/>
        <w:jc w:val="both"/>
        <w:rPr>
          <w:rFonts w:ascii="Times New Roman" w:hAnsi="Times New Roman" w:cs="Times New Roman"/>
          <w:sz w:val="24"/>
          <w:szCs w:val="24"/>
          <w:u w:val="single"/>
        </w:rPr>
      </w:pPr>
    </w:p>
    <w:p w14:paraId="447D0F65" w14:textId="77777777" w:rsidR="00D60D64" w:rsidRPr="00641401" w:rsidRDefault="00D60D64" w:rsidP="001B0921">
      <w:pPr>
        <w:spacing w:after="0" w:line="240" w:lineRule="auto"/>
        <w:jc w:val="both"/>
        <w:rPr>
          <w:rFonts w:ascii="Times New Roman" w:hAnsi="Times New Roman" w:cs="Times New Roman"/>
          <w:i/>
          <w:sz w:val="24"/>
          <w:szCs w:val="24"/>
        </w:rPr>
      </w:pPr>
      <w:r w:rsidRPr="00641401">
        <w:rPr>
          <w:rFonts w:ascii="Times New Roman" w:hAnsi="Times New Roman" w:cs="Times New Roman"/>
          <w:b/>
          <w:sz w:val="24"/>
          <w:szCs w:val="24"/>
          <w:u w:val="single"/>
        </w:rPr>
        <w:t>Additional clauses</w:t>
      </w:r>
      <w:r w:rsidR="003A54CF" w:rsidRPr="00641401">
        <w:rPr>
          <w:rFonts w:ascii="Times New Roman" w:hAnsi="Times New Roman" w:cs="Times New Roman"/>
          <w:b/>
          <w:sz w:val="24"/>
          <w:szCs w:val="24"/>
          <w:u w:val="single"/>
        </w:rPr>
        <w:t xml:space="preserve"> - purchases of services only</w:t>
      </w:r>
      <w:r w:rsidR="003A54CF">
        <w:rPr>
          <w:rFonts w:ascii="Times New Roman" w:hAnsi="Times New Roman" w:cs="Times New Roman"/>
          <w:sz w:val="24"/>
          <w:szCs w:val="24"/>
          <w:u w:val="single"/>
        </w:rPr>
        <w:t xml:space="preserve"> </w:t>
      </w:r>
      <w:r w:rsidR="003A54CF" w:rsidRPr="00641401">
        <w:rPr>
          <w:rFonts w:ascii="Times New Roman" w:hAnsi="Times New Roman" w:cs="Times New Roman"/>
          <w:i/>
          <w:sz w:val="24"/>
          <w:szCs w:val="24"/>
        </w:rPr>
        <w:t>– may also be triggered by spending threshold</w:t>
      </w:r>
    </w:p>
    <w:p w14:paraId="0CC4668B" w14:textId="77777777" w:rsidR="003A54CF" w:rsidRPr="000F7F7E" w:rsidRDefault="00651B56" w:rsidP="003A54CF">
      <w:pPr>
        <w:spacing w:after="0" w:line="240" w:lineRule="auto"/>
        <w:jc w:val="both"/>
        <w:rPr>
          <w:rFonts w:ascii="Times New Roman" w:hAnsi="Times New Roman" w:cs="Times New Roman"/>
          <w:sz w:val="24"/>
          <w:szCs w:val="24"/>
        </w:rPr>
      </w:pPr>
      <w:hyperlink w:anchor="Background_checks" w:history="1">
        <w:r w:rsidR="003A54CF" w:rsidRPr="007349A0">
          <w:rPr>
            <w:rStyle w:val="Hyperlink"/>
            <w:rFonts w:ascii="Times New Roman" w:hAnsi="Times New Roman" w:cs="Times New Roman"/>
            <w:sz w:val="24"/>
            <w:szCs w:val="24"/>
          </w:rPr>
          <w:t>Background checks</w:t>
        </w:r>
      </w:hyperlink>
    </w:p>
    <w:p w14:paraId="659E9598" w14:textId="77777777" w:rsidR="003A54CF" w:rsidRDefault="00651B56" w:rsidP="003A54CF">
      <w:pPr>
        <w:spacing w:after="0" w:line="240" w:lineRule="auto"/>
        <w:jc w:val="both"/>
        <w:rPr>
          <w:rFonts w:ascii="Times New Roman" w:hAnsi="Times New Roman" w:cs="Times New Roman"/>
          <w:sz w:val="24"/>
          <w:szCs w:val="24"/>
        </w:rPr>
      </w:pPr>
      <w:hyperlink w:anchor="Contract_work_hours_and_safety_standards" w:history="1">
        <w:r w:rsidR="003A54CF" w:rsidRPr="00641401">
          <w:rPr>
            <w:rStyle w:val="Hyperlink"/>
            <w:rFonts w:ascii="Times New Roman" w:hAnsi="Times New Roman" w:cs="Times New Roman"/>
            <w:sz w:val="24"/>
            <w:szCs w:val="24"/>
          </w:rPr>
          <w:t>Contract Work Hours and Safety Standards Act</w:t>
        </w:r>
      </w:hyperlink>
      <w:r w:rsidR="00787189">
        <w:rPr>
          <w:rFonts w:ascii="Times New Roman" w:hAnsi="Times New Roman" w:cs="Times New Roman"/>
          <w:sz w:val="24"/>
          <w:szCs w:val="24"/>
        </w:rPr>
        <w:t>#</w:t>
      </w:r>
    </w:p>
    <w:p w14:paraId="0FDDE3C7" w14:textId="77777777" w:rsidR="003A54CF" w:rsidRDefault="00651B56" w:rsidP="003A54CF">
      <w:pPr>
        <w:spacing w:after="0" w:line="240" w:lineRule="auto"/>
        <w:jc w:val="both"/>
        <w:rPr>
          <w:rFonts w:ascii="Times New Roman" w:hAnsi="Times New Roman" w:cs="Times New Roman"/>
          <w:sz w:val="24"/>
          <w:szCs w:val="24"/>
        </w:rPr>
      </w:pPr>
      <w:hyperlink w:anchor="Copeland_anti_kickback" w:history="1">
        <w:r w:rsidR="003A54CF" w:rsidRPr="00641401">
          <w:rPr>
            <w:rStyle w:val="Hyperlink"/>
            <w:rFonts w:ascii="Times New Roman" w:hAnsi="Times New Roman" w:cs="Times New Roman"/>
            <w:sz w:val="24"/>
            <w:szCs w:val="24"/>
          </w:rPr>
          <w:t>Copeland Anti-Kickback Act</w:t>
        </w:r>
      </w:hyperlink>
      <w:r w:rsidR="00787189">
        <w:rPr>
          <w:rFonts w:ascii="Times New Roman" w:hAnsi="Times New Roman" w:cs="Times New Roman"/>
          <w:sz w:val="24"/>
          <w:szCs w:val="24"/>
        </w:rPr>
        <w:t>#</w:t>
      </w:r>
    </w:p>
    <w:p w14:paraId="4E7810ED" w14:textId="77777777" w:rsidR="003A54CF" w:rsidRDefault="00651B56" w:rsidP="003A54CF">
      <w:pPr>
        <w:spacing w:after="0" w:line="240" w:lineRule="auto"/>
        <w:jc w:val="both"/>
        <w:rPr>
          <w:rFonts w:ascii="Times New Roman" w:hAnsi="Times New Roman" w:cs="Times New Roman"/>
          <w:sz w:val="24"/>
          <w:szCs w:val="24"/>
        </w:rPr>
      </w:pPr>
      <w:hyperlink w:anchor="Davis_Bacon" w:history="1">
        <w:r w:rsidR="003A54CF" w:rsidRPr="00641401">
          <w:rPr>
            <w:rStyle w:val="Hyperlink"/>
            <w:rFonts w:ascii="Times New Roman" w:hAnsi="Times New Roman" w:cs="Times New Roman"/>
            <w:sz w:val="24"/>
            <w:szCs w:val="24"/>
          </w:rPr>
          <w:t>Davis Bacon Act, as amended</w:t>
        </w:r>
      </w:hyperlink>
      <w:r w:rsidR="00787189">
        <w:rPr>
          <w:rFonts w:ascii="Times New Roman" w:hAnsi="Times New Roman" w:cs="Times New Roman"/>
          <w:sz w:val="24"/>
          <w:szCs w:val="24"/>
        </w:rPr>
        <w:t>#</w:t>
      </w:r>
    </w:p>
    <w:p w14:paraId="6F2E2072" w14:textId="77777777" w:rsidR="003A54CF" w:rsidRPr="000F7F7E" w:rsidRDefault="00651B56" w:rsidP="003A54CF">
      <w:pPr>
        <w:spacing w:after="0" w:line="240" w:lineRule="auto"/>
        <w:jc w:val="both"/>
        <w:rPr>
          <w:rFonts w:ascii="Times New Roman" w:hAnsi="Times New Roman" w:cs="Times New Roman"/>
          <w:sz w:val="24"/>
          <w:szCs w:val="24"/>
        </w:rPr>
      </w:pPr>
      <w:hyperlink w:anchor="Drug_free_workplace" w:history="1">
        <w:r w:rsidR="003A54CF" w:rsidRPr="000F7F7E">
          <w:rPr>
            <w:rStyle w:val="Hyperlink"/>
            <w:rFonts w:ascii="Times New Roman" w:hAnsi="Times New Roman" w:cs="Times New Roman"/>
            <w:sz w:val="24"/>
            <w:szCs w:val="24"/>
          </w:rPr>
          <w:t>Drug Free Workplace</w:t>
        </w:r>
      </w:hyperlink>
      <w:r w:rsidR="003A54CF" w:rsidRPr="000F7F7E">
        <w:rPr>
          <w:rFonts w:ascii="Times New Roman" w:hAnsi="Times New Roman" w:cs="Times New Roman"/>
          <w:sz w:val="24"/>
          <w:szCs w:val="24"/>
        </w:rPr>
        <w:t>#</w:t>
      </w:r>
      <w:r w:rsidR="003A54CF">
        <w:rPr>
          <w:rFonts w:ascii="Times New Roman" w:hAnsi="Times New Roman" w:cs="Times New Roman"/>
          <w:sz w:val="24"/>
          <w:szCs w:val="24"/>
        </w:rPr>
        <w:t xml:space="preserve"> </w:t>
      </w:r>
    </w:p>
    <w:p w14:paraId="579FB923" w14:textId="77777777" w:rsidR="00384F0F" w:rsidRPr="000F7F7E" w:rsidRDefault="00651B56" w:rsidP="00384F0F">
      <w:pPr>
        <w:spacing w:after="0" w:line="240" w:lineRule="auto"/>
        <w:jc w:val="both"/>
        <w:rPr>
          <w:rFonts w:ascii="Times New Roman" w:hAnsi="Times New Roman" w:cs="Times New Roman"/>
          <w:sz w:val="24"/>
          <w:szCs w:val="24"/>
        </w:rPr>
      </w:pPr>
      <w:hyperlink w:anchor="Equal_employment" w:history="1">
        <w:r w:rsidR="008829D1" w:rsidRPr="008829D1">
          <w:rPr>
            <w:rStyle w:val="Hyperlink"/>
            <w:rFonts w:ascii="Times New Roman" w:hAnsi="Times New Roman" w:cs="Times New Roman"/>
            <w:sz w:val="24"/>
            <w:szCs w:val="24"/>
          </w:rPr>
          <w:t>Equal</w:t>
        </w:r>
        <w:r w:rsidR="008829D1">
          <w:rPr>
            <w:rStyle w:val="Hyperlink"/>
            <w:rFonts w:ascii="Times New Roman" w:hAnsi="Times New Roman" w:cs="Times New Roman"/>
            <w:sz w:val="24"/>
            <w:szCs w:val="24"/>
          </w:rPr>
          <w:t xml:space="preserve"> </w:t>
        </w:r>
        <w:r w:rsidR="008829D1" w:rsidRPr="008829D1">
          <w:rPr>
            <w:rStyle w:val="Hyperlink"/>
            <w:rFonts w:ascii="Times New Roman" w:hAnsi="Times New Roman" w:cs="Times New Roman"/>
            <w:sz w:val="24"/>
            <w:szCs w:val="24"/>
          </w:rPr>
          <w:t>employment</w:t>
        </w:r>
      </w:hyperlink>
      <w:r w:rsidR="00384F0F" w:rsidRPr="000F7F7E">
        <w:rPr>
          <w:rFonts w:ascii="Times New Roman" w:hAnsi="Times New Roman" w:cs="Times New Roman"/>
          <w:sz w:val="24"/>
          <w:szCs w:val="24"/>
        </w:rPr>
        <w:t>#</w:t>
      </w:r>
    </w:p>
    <w:p w14:paraId="258E5A25" w14:textId="77777777" w:rsidR="003A54CF" w:rsidRDefault="00651B56" w:rsidP="001B0921">
      <w:pPr>
        <w:spacing w:after="0" w:line="240" w:lineRule="auto"/>
        <w:jc w:val="both"/>
        <w:rPr>
          <w:rFonts w:ascii="Times New Roman" w:hAnsi="Times New Roman" w:cs="Times New Roman"/>
          <w:sz w:val="24"/>
          <w:szCs w:val="24"/>
        </w:rPr>
      </w:pPr>
      <w:hyperlink w:anchor="E_verify" w:history="1">
        <w:r w:rsidR="003A54CF" w:rsidRPr="00641401">
          <w:rPr>
            <w:rStyle w:val="Hyperlink"/>
            <w:rFonts w:ascii="Times New Roman" w:hAnsi="Times New Roman" w:cs="Times New Roman"/>
            <w:sz w:val="24"/>
            <w:szCs w:val="24"/>
          </w:rPr>
          <w:t>E-Verify</w:t>
        </w:r>
      </w:hyperlink>
      <w:r w:rsidR="003A54CF" w:rsidRPr="000F7F7E">
        <w:rPr>
          <w:rFonts w:ascii="Times New Roman" w:hAnsi="Times New Roman" w:cs="Times New Roman"/>
          <w:sz w:val="24"/>
          <w:szCs w:val="24"/>
        </w:rPr>
        <w:t xml:space="preserve"> </w:t>
      </w:r>
    </w:p>
    <w:p w14:paraId="6124FC88" w14:textId="77777777" w:rsidR="003A54CF" w:rsidRDefault="00651B56" w:rsidP="001B0921">
      <w:pPr>
        <w:spacing w:after="0" w:line="240" w:lineRule="auto"/>
        <w:jc w:val="both"/>
        <w:rPr>
          <w:rFonts w:ascii="Times New Roman" w:hAnsi="Times New Roman" w:cs="Times New Roman"/>
          <w:sz w:val="24"/>
          <w:szCs w:val="24"/>
        </w:rPr>
      </w:pPr>
      <w:hyperlink w:anchor="Independent_contractor" w:history="1">
        <w:r w:rsidR="00CA0A4F" w:rsidRPr="00641401">
          <w:rPr>
            <w:rStyle w:val="Hyperlink"/>
            <w:rFonts w:ascii="Times New Roman" w:hAnsi="Times New Roman" w:cs="Times New Roman"/>
            <w:sz w:val="24"/>
            <w:szCs w:val="24"/>
          </w:rPr>
          <w:t>Independent Contractor</w:t>
        </w:r>
      </w:hyperlink>
      <w:r w:rsidR="00CA0A4F">
        <w:rPr>
          <w:rFonts w:ascii="Times New Roman" w:hAnsi="Times New Roman" w:cs="Times New Roman"/>
          <w:sz w:val="24"/>
          <w:szCs w:val="24"/>
        </w:rPr>
        <w:t xml:space="preserve"> </w:t>
      </w:r>
    </w:p>
    <w:p w14:paraId="62F8C4FF" w14:textId="77777777" w:rsidR="007736EA" w:rsidRDefault="00651B56" w:rsidP="001B0921">
      <w:pPr>
        <w:spacing w:after="0" w:line="240" w:lineRule="auto"/>
        <w:jc w:val="both"/>
        <w:rPr>
          <w:rFonts w:ascii="Times New Roman" w:hAnsi="Times New Roman" w:cs="Times New Roman"/>
          <w:sz w:val="24"/>
          <w:szCs w:val="24"/>
        </w:rPr>
      </w:pPr>
      <w:hyperlink w:anchor="Insurance_reemployment_assist" w:history="1">
        <w:r w:rsidR="007736EA" w:rsidRPr="007F5965">
          <w:rPr>
            <w:rStyle w:val="Hyperlink"/>
            <w:rFonts w:ascii="Times New Roman" w:hAnsi="Times New Roman" w:cs="Times New Roman"/>
            <w:sz w:val="24"/>
            <w:szCs w:val="24"/>
          </w:rPr>
          <w:t>Insurance</w:t>
        </w:r>
        <w:r w:rsidR="00857958" w:rsidRPr="001054AB">
          <w:rPr>
            <w:rStyle w:val="Hyperlink"/>
            <w:rFonts w:ascii="Times New Roman" w:hAnsi="Times New Roman" w:cs="Times New Roman"/>
            <w:sz w:val="24"/>
            <w:szCs w:val="24"/>
          </w:rPr>
          <w:t xml:space="preserve"> – </w:t>
        </w:r>
        <w:r w:rsidR="00AD51BD" w:rsidRPr="001054AB">
          <w:rPr>
            <w:rStyle w:val="Hyperlink"/>
            <w:rFonts w:ascii="Times New Roman" w:hAnsi="Times New Roman" w:cs="Times New Roman"/>
            <w:sz w:val="24"/>
            <w:szCs w:val="24"/>
          </w:rPr>
          <w:t xml:space="preserve">reemployment assistance (aka </w:t>
        </w:r>
        <w:r w:rsidR="00857958" w:rsidRPr="001054AB">
          <w:rPr>
            <w:rStyle w:val="Hyperlink"/>
            <w:rFonts w:ascii="Times New Roman" w:hAnsi="Times New Roman" w:cs="Times New Roman"/>
            <w:sz w:val="24"/>
            <w:szCs w:val="24"/>
          </w:rPr>
          <w:t>unemployment compensation</w:t>
        </w:r>
        <w:r w:rsidR="00AD51BD" w:rsidRPr="001054AB">
          <w:rPr>
            <w:rStyle w:val="Hyperlink"/>
            <w:rFonts w:ascii="Times New Roman" w:hAnsi="Times New Roman" w:cs="Times New Roman"/>
            <w:sz w:val="24"/>
            <w:szCs w:val="24"/>
          </w:rPr>
          <w:t>)</w:t>
        </w:r>
      </w:hyperlink>
    </w:p>
    <w:p w14:paraId="7CAA516F" w14:textId="77777777" w:rsidR="00857958" w:rsidRPr="007F5965" w:rsidRDefault="00651B56" w:rsidP="001B0921">
      <w:pPr>
        <w:spacing w:after="0" w:line="240" w:lineRule="auto"/>
        <w:jc w:val="both"/>
        <w:rPr>
          <w:rFonts w:ascii="Times New Roman" w:hAnsi="Times New Roman" w:cs="Times New Roman"/>
          <w:sz w:val="24"/>
          <w:szCs w:val="24"/>
        </w:rPr>
      </w:pPr>
      <w:hyperlink w:anchor="Insurance_workers_comp" w:history="1">
        <w:r w:rsidR="00857958" w:rsidRPr="001054AB">
          <w:rPr>
            <w:rStyle w:val="Hyperlink"/>
            <w:rFonts w:ascii="Times New Roman" w:hAnsi="Times New Roman" w:cs="Times New Roman"/>
            <w:sz w:val="24"/>
            <w:szCs w:val="24"/>
          </w:rPr>
          <w:t>Insurance – workers’ compensation</w:t>
        </w:r>
      </w:hyperlink>
    </w:p>
    <w:p w14:paraId="2D03179F" w14:textId="77777777" w:rsidR="00D60D64" w:rsidRPr="00641401" w:rsidRDefault="00651B56" w:rsidP="001B0921">
      <w:pPr>
        <w:spacing w:after="0" w:line="240" w:lineRule="auto"/>
        <w:jc w:val="both"/>
        <w:rPr>
          <w:rFonts w:ascii="Times New Roman" w:hAnsi="Times New Roman" w:cs="Times New Roman"/>
          <w:sz w:val="24"/>
          <w:szCs w:val="24"/>
        </w:rPr>
      </w:pPr>
      <w:hyperlink w:anchor="American_made" w:history="1">
        <w:r w:rsidR="00D60D64" w:rsidRPr="00641401">
          <w:rPr>
            <w:rStyle w:val="Hyperlink"/>
            <w:rFonts w:ascii="Times New Roman" w:hAnsi="Times New Roman" w:cs="Times New Roman"/>
            <w:sz w:val="24"/>
            <w:szCs w:val="24"/>
          </w:rPr>
          <w:t>Purchase of American-Made Equipment and Products</w:t>
        </w:r>
      </w:hyperlink>
      <w:r w:rsidR="00787189">
        <w:rPr>
          <w:rFonts w:ascii="Times New Roman" w:hAnsi="Times New Roman" w:cs="Times New Roman"/>
          <w:sz w:val="24"/>
          <w:szCs w:val="24"/>
        </w:rPr>
        <w:t>#</w:t>
      </w:r>
    </w:p>
    <w:p w14:paraId="6AADF1D2" w14:textId="77777777" w:rsidR="00FC6B25" w:rsidRPr="00CD4399" w:rsidRDefault="00651B56" w:rsidP="003618F1">
      <w:pPr>
        <w:spacing w:after="0" w:line="240" w:lineRule="auto"/>
        <w:jc w:val="both"/>
        <w:rPr>
          <w:rFonts w:ascii="Times New Roman" w:hAnsi="Times New Roman" w:cs="Times New Roman"/>
          <w:sz w:val="24"/>
          <w:szCs w:val="24"/>
        </w:rPr>
      </w:pPr>
      <w:hyperlink w:anchor="Rights_to_inventions" w:history="1">
        <w:r w:rsidR="003A54CF" w:rsidRPr="00641401">
          <w:rPr>
            <w:rStyle w:val="Hyperlink"/>
            <w:rFonts w:ascii="Times New Roman" w:hAnsi="Times New Roman" w:cs="Times New Roman"/>
            <w:sz w:val="24"/>
            <w:szCs w:val="24"/>
          </w:rPr>
          <w:t>Rights to Inventions</w:t>
        </w:r>
      </w:hyperlink>
    </w:p>
    <w:p w14:paraId="2E22F4EF" w14:textId="77777777" w:rsidR="00787189" w:rsidRDefault="00787189" w:rsidP="00787189">
      <w:pPr>
        <w:spacing w:after="0" w:line="240" w:lineRule="auto"/>
        <w:jc w:val="both"/>
        <w:rPr>
          <w:rFonts w:ascii="Times New Roman" w:hAnsi="Times New Roman" w:cs="Times New Roman"/>
        </w:rPr>
      </w:pPr>
    </w:p>
    <w:p w14:paraId="0E1B4108" w14:textId="77777777" w:rsidR="001B140D" w:rsidRPr="00641401" w:rsidRDefault="001B140D" w:rsidP="001B140D">
      <w:pPr>
        <w:spacing w:after="0" w:line="240" w:lineRule="auto"/>
        <w:jc w:val="both"/>
        <w:rPr>
          <w:rFonts w:ascii="Times New Roman" w:hAnsi="Times New Roman" w:cs="Times New Roman"/>
          <w:i/>
          <w:sz w:val="24"/>
          <w:szCs w:val="24"/>
        </w:rPr>
      </w:pPr>
      <w:r w:rsidRPr="00641401">
        <w:rPr>
          <w:rFonts w:ascii="Times New Roman" w:hAnsi="Times New Roman" w:cs="Times New Roman"/>
          <w:b/>
          <w:sz w:val="24"/>
          <w:szCs w:val="24"/>
          <w:u w:val="single"/>
        </w:rPr>
        <w:t xml:space="preserve">Additional clauses - purchases of services </w:t>
      </w:r>
      <w:r>
        <w:rPr>
          <w:rFonts w:ascii="Times New Roman" w:hAnsi="Times New Roman" w:cs="Times New Roman"/>
          <w:b/>
          <w:sz w:val="24"/>
          <w:szCs w:val="24"/>
          <w:u w:val="single"/>
        </w:rPr>
        <w:t>involving access to confidenti</w:t>
      </w:r>
      <w:r w:rsidR="0042792C">
        <w:rPr>
          <w:rFonts w:ascii="Times New Roman" w:hAnsi="Times New Roman" w:cs="Times New Roman"/>
          <w:b/>
          <w:sz w:val="24"/>
          <w:szCs w:val="24"/>
          <w:u w:val="single"/>
        </w:rPr>
        <w:t>al d</w:t>
      </w:r>
      <w:r>
        <w:rPr>
          <w:rFonts w:ascii="Times New Roman" w:hAnsi="Times New Roman" w:cs="Times New Roman"/>
          <w:b/>
          <w:sz w:val="24"/>
          <w:szCs w:val="24"/>
          <w:u w:val="single"/>
        </w:rPr>
        <w:t xml:space="preserve">ata </w:t>
      </w:r>
      <w:r w:rsidRPr="00641401">
        <w:rPr>
          <w:rFonts w:ascii="Times New Roman" w:hAnsi="Times New Roman" w:cs="Times New Roman"/>
          <w:b/>
          <w:sz w:val="24"/>
          <w:szCs w:val="24"/>
          <w:u w:val="single"/>
        </w:rPr>
        <w:t>only</w:t>
      </w:r>
    </w:p>
    <w:p w14:paraId="469A78F8" w14:textId="77777777" w:rsidR="0042792C" w:rsidRPr="007F5965" w:rsidRDefault="00651B56" w:rsidP="001B140D">
      <w:pPr>
        <w:spacing w:after="0" w:line="240" w:lineRule="auto"/>
        <w:jc w:val="both"/>
        <w:rPr>
          <w:rFonts w:ascii="Times New Roman" w:hAnsi="Times New Roman" w:cs="Times New Roman"/>
          <w:sz w:val="24"/>
          <w:szCs w:val="24"/>
        </w:rPr>
      </w:pPr>
      <w:hyperlink w:anchor="Breach_of_security" w:history="1">
        <w:r w:rsidR="0042792C" w:rsidRPr="007F5965">
          <w:rPr>
            <w:rStyle w:val="Hyperlink"/>
            <w:rFonts w:ascii="Times New Roman" w:hAnsi="Times New Roman" w:cs="Times New Roman"/>
            <w:sz w:val="24"/>
            <w:szCs w:val="24"/>
          </w:rPr>
          <w:t>Breach of security/confidentiality</w:t>
        </w:r>
      </w:hyperlink>
    </w:p>
    <w:p w14:paraId="2F1F8A40" w14:textId="77777777" w:rsidR="0042792C" w:rsidRPr="007F5965" w:rsidRDefault="00651B56" w:rsidP="001B140D">
      <w:pPr>
        <w:spacing w:after="0" w:line="240" w:lineRule="auto"/>
        <w:jc w:val="both"/>
        <w:rPr>
          <w:rFonts w:ascii="Times New Roman" w:hAnsi="Times New Roman" w:cs="Times New Roman"/>
          <w:sz w:val="24"/>
          <w:szCs w:val="24"/>
        </w:rPr>
      </w:pPr>
      <w:hyperlink w:anchor="Info_and_data_security" w:history="1">
        <w:r w:rsidR="0042792C" w:rsidRPr="007F5965">
          <w:rPr>
            <w:rStyle w:val="Hyperlink"/>
            <w:rFonts w:ascii="Times New Roman" w:hAnsi="Times New Roman" w:cs="Times New Roman"/>
            <w:sz w:val="24"/>
            <w:szCs w:val="24"/>
          </w:rPr>
          <w:t>Information and data security requirements</w:t>
        </w:r>
      </w:hyperlink>
    </w:p>
    <w:p w14:paraId="68079004" w14:textId="77777777" w:rsidR="007736EA" w:rsidRPr="007F5965" w:rsidRDefault="00651B56" w:rsidP="001B140D">
      <w:pPr>
        <w:spacing w:after="0" w:line="240" w:lineRule="auto"/>
        <w:jc w:val="both"/>
        <w:rPr>
          <w:rFonts w:ascii="Times New Roman" w:hAnsi="Times New Roman" w:cs="Times New Roman"/>
          <w:sz w:val="24"/>
          <w:szCs w:val="24"/>
        </w:rPr>
      </w:pPr>
      <w:hyperlink w:anchor="Info_resource_acqn" w:history="1">
        <w:r w:rsidR="007736EA" w:rsidRPr="007F5965">
          <w:rPr>
            <w:rStyle w:val="Hyperlink"/>
            <w:rFonts w:ascii="Times New Roman" w:hAnsi="Times New Roman" w:cs="Times New Roman"/>
            <w:sz w:val="24"/>
            <w:szCs w:val="24"/>
          </w:rPr>
          <w:t>Information resource acquisition</w:t>
        </w:r>
      </w:hyperlink>
    </w:p>
    <w:p w14:paraId="052CD055" w14:textId="77777777" w:rsidR="007736EA" w:rsidRPr="007F5965" w:rsidRDefault="00651B56" w:rsidP="001B140D">
      <w:pPr>
        <w:spacing w:after="0" w:line="240" w:lineRule="auto"/>
        <w:jc w:val="both"/>
        <w:rPr>
          <w:rFonts w:ascii="Times New Roman" w:hAnsi="Times New Roman" w:cs="Times New Roman"/>
          <w:sz w:val="24"/>
          <w:szCs w:val="24"/>
        </w:rPr>
      </w:pPr>
      <w:hyperlink w:anchor="Prohibition_on_unencrypted_devices" w:history="1">
        <w:r w:rsidR="007736EA" w:rsidRPr="007F5965">
          <w:rPr>
            <w:rStyle w:val="Hyperlink"/>
            <w:rFonts w:ascii="Times New Roman" w:hAnsi="Times New Roman" w:cs="Times New Roman"/>
            <w:sz w:val="24"/>
            <w:szCs w:val="24"/>
          </w:rPr>
          <w:t>Prohibition of peripheral devices for confidential data storage</w:t>
        </w:r>
      </w:hyperlink>
    </w:p>
    <w:p w14:paraId="23410F6B" w14:textId="77777777" w:rsidR="007736EA" w:rsidRDefault="00651B56" w:rsidP="001B140D">
      <w:pPr>
        <w:spacing w:after="0" w:line="240" w:lineRule="auto"/>
        <w:jc w:val="both"/>
      </w:pPr>
      <w:hyperlink w:anchor="Return_or_destruction_of_data" w:history="1">
        <w:r w:rsidR="007736EA" w:rsidRPr="008829D1">
          <w:rPr>
            <w:rStyle w:val="Hyperlink"/>
            <w:rFonts w:ascii="Times New Roman" w:hAnsi="Times New Roman" w:cs="Times New Roman"/>
            <w:sz w:val="24"/>
            <w:szCs w:val="24"/>
          </w:rPr>
          <w:t>Return or destruction of confidential data</w:t>
        </w:r>
      </w:hyperlink>
    </w:p>
    <w:p w14:paraId="11F93ABD" w14:textId="77777777" w:rsidR="001B140D" w:rsidRDefault="001B140D" w:rsidP="00787189">
      <w:pPr>
        <w:spacing w:after="0" w:line="240" w:lineRule="auto"/>
        <w:jc w:val="both"/>
        <w:rPr>
          <w:rFonts w:ascii="Times New Roman" w:hAnsi="Times New Roman" w:cs="Times New Roman"/>
        </w:rPr>
      </w:pPr>
    </w:p>
    <w:p w14:paraId="214F2759" w14:textId="77777777" w:rsidR="00787189" w:rsidRPr="00700BBA" w:rsidRDefault="00787189" w:rsidP="00787189">
      <w:pPr>
        <w:spacing w:after="0" w:line="240" w:lineRule="auto"/>
        <w:jc w:val="both"/>
        <w:rPr>
          <w:rFonts w:ascii="Times New Roman" w:hAnsi="Times New Roman" w:cs="Times New Roman"/>
          <w:i/>
        </w:rPr>
      </w:pPr>
      <w:r w:rsidRPr="00787189">
        <w:rPr>
          <w:rFonts w:ascii="Times New Roman" w:hAnsi="Times New Roman" w:cs="Times New Roman"/>
        </w:rPr>
        <w:t>#</w:t>
      </w:r>
      <w:r w:rsidRPr="00787189">
        <w:rPr>
          <w:rFonts w:ascii="Times New Roman" w:hAnsi="Times New Roman" w:cs="Times New Roman"/>
          <w:i/>
        </w:rPr>
        <w:t xml:space="preserve">Provision is required for </w:t>
      </w:r>
      <w:r w:rsidRPr="00700BBA">
        <w:rPr>
          <w:rFonts w:ascii="Times New Roman" w:hAnsi="Times New Roman" w:cs="Times New Roman"/>
          <w:i/>
        </w:rPr>
        <w:t xml:space="preserve">purchases funded with federal grant program monies </w:t>
      </w:r>
    </w:p>
    <w:p w14:paraId="74A54E21" w14:textId="77777777" w:rsidR="005A6A88" w:rsidRDefault="005A6A88" w:rsidP="002D59DF">
      <w:pPr>
        <w:spacing w:after="0" w:line="240" w:lineRule="auto"/>
        <w:jc w:val="both"/>
        <w:rPr>
          <w:rFonts w:ascii="Times New Roman" w:hAnsi="Times New Roman" w:cs="Times New Roman"/>
          <w:b/>
          <w:sz w:val="24"/>
          <w:szCs w:val="24"/>
          <w:u w:val="single"/>
        </w:rPr>
      </w:pPr>
    </w:p>
    <w:p w14:paraId="04B34F2A" w14:textId="77777777" w:rsidR="00F06E0F" w:rsidRPr="00641401" w:rsidRDefault="00F06E0F" w:rsidP="00F06E0F">
      <w:pPr>
        <w:spacing w:after="0" w:line="240" w:lineRule="auto"/>
        <w:jc w:val="both"/>
        <w:rPr>
          <w:rFonts w:ascii="Times New Roman" w:hAnsi="Times New Roman" w:cs="Times New Roman"/>
          <w:sz w:val="24"/>
          <w:szCs w:val="24"/>
        </w:rPr>
      </w:pPr>
      <w:bookmarkStart w:id="0" w:name="Accessible_electronic_IT"/>
      <w:r>
        <w:rPr>
          <w:rFonts w:ascii="Times New Roman" w:hAnsi="Times New Roman" w:cs="Times New Roman"/>
          <w:b/>
          <w:sz w:val="24"/>
          <w:szCs w:val="24"/>
          <w:u w:val="single"/>
        </w:rPr>
        <w:t>Accessible Electronic Information Technology</w:t>
      </w:r>
      <w:r>
        <w:rPr>
          <w:rFonts w:ascii="Times New Roman" w:hAnsi="Times New Roman" w:cs="Times New Roman"/>
          <w:sz w:val="24"/>
          <w:szCs w:val="24"/>
        </w:rPr>
        <w:t xml:space="preserve"> </w:t>
      </w:r>
    </w:p>
    <w:p w14:paraId="6DF0A571" w14:textId="77777777" w:rsidR="00F06E0F" w:rsidRDefault="00F06E0F" w:rsidP="00F06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hereby agrees that by entering into this PO/contract, Contractor will provide electronic and information technology resources in complete compliance with the Accessibility standards provided in </w:t>
      </w:r>
      <w:hyperlink r:id="rId10" w:history="1">
        <w:r w:rsidRPr="00F06E0F">
          <w:rPr>
            <w:rStyle w:val="Hyperlink"/>
            <w:rFonts w:ascii="Times New Roman" w:hAnsi="Times New Roman" w:cs="Times New Roman"/>
            <w:sz w:val="24"/>
            <w:szCs w:val="24"/>
          </w:rPr>
          <w:t>Rule 60-8.002</w:t>
        </w:r>
      </w:hyperlink>
      <w:r>
        <w:rPr>
          <w:rFonts w:ascii="Times New Roman" w:hAnsi="Times New Roman" w:cs="Times New Roman"/>
          <w:sz w:val="24"/>
          <w:szCs w:val="24"/>
        </w:rPr>
        <w:t>, F.A.C. These standards establish a minimum level of accessibility. See s. 282.603, F.S.</w:t>
      </w:r>
      <w:bookmarkEnd w:id="0"/>
    </w:p>
    <w:p w14:paraId="4407E02E" w14:textId="77777777" w:rsidR="00F06E0F" w:rsidRDefault="00F06E0F" w:rsidP="00F06E0F">
      <w:pPr>
        <w:spacing w:after="0" w:line="240" w:lineRule="auto"/>
        <w:jc w:val="both"/>
        <w:rPr>
          <w:rFonts w:ascii="Times New Roman" w:hAnsi="Times New Roman" w:cs="Times New Roman"/>
          <w:sz w:val="24"/>
          <w:szCs w:val="24"/>
        </w:rPr>
      </w:pPr>
    </w:p>
    <w:p w14:paraId="7D300F90" w14:textId="77777777" w:rsidR="00F06E0F" w:rsidRDefault="00F06E0F" w:rsidP="00F06E0F">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The Contractor hereby agrees that by entering into this PO/contract, Contractor will, whenever practicable, collect, transmit and store PO, contract, program and project-related information in open and machine readable formats rather than in closed formats or on paper as provided in 2 CFR 200.335, </w:t>
      </w:r>
      <w:r w:rsidRPr="007F5965">
        <w:rPr>
          <w:rFonts w:ascii="Times New Roman" w:hAnsi="Times New Roman" w:cs="Times New Roman"/>
          <w:i/>
          <w:sz w:val="24"/>
          <w:szCs w:val="24"/>
        </w:rPr>
        <w:t>Methods for collection, transmission and storage of information</w:t>
      </w:r>
      <w:r>
        <w:rPr>
          <w:rFonts w:ascii="Times New Roman" w:hAnsi="Times New Roman" w:cs="Times New Roman"/>
          <w:sz w:val="24"/>
          <w:szCs w:val="24"/>
        </w:rPr>
        <w:t xml:space="preserve">. </w:t>
      </w:r>
    </w:p>
    <w:p w14:paraId="37D1F2C3" w14:textId="77777777" w:rsidR="00F06E0F" w:rsidRDefault="00F06E0F" w:rsidP="002D59DF">
      <w:pPr>
        <w:spacing w:after="0" w:line="240" w:lineRule="auto"/>
        <w:jc w:val="both"/>
        <w:rPr>
          <w:rFonts w:ascii="Times New Roman" w:hAnsi="Times New Roman" w:cs="Times New Roman"/>
          <w:b/>
          <w:sz w:val="24"/>
          <w:szCs w:val="24"/>
          <w:u w:val="single"/>
        </w:rPr>
      </w:pPr>
    </w:p>
    <w:p w14:paraId="0C5AE89A" w14:textId="77777777" w:rsidR="00857958" w:rsidRDefault="00857958" w:rsidP="002D59DF">
      <w:pPr>
        <w:spacing w:after="0" w:line="240" w:lineRule="auto"/>
        <w:jc w:val="both"/>
        <w:rPr>
          <w:rFonts w:ascii="Times New Roman" w:hAnsi="Times New Roman" w:cs="Times New Roman"/>
          <w:b/>
          <w:sz w:val="24"/>
          <w:szCs w:val="24"/>
          <w:u w:val="single"/>
        </w:rPr>
      </w:pPr>
    </w:p>
    <w:p w14:paraId="169A138C" w14:textId="77777777" w:rsidR="00857958" w:rsidRDefault="00857958" w:rsidP="002D59DF">
      <w:pPr>
        <w:spacing w:after="0" w:line="240" w:lineRule="auto"/>
        <w:jc w:val="both"/>
        <w:rPr>
          <w:rFonts w:ascii="Times New Roman" w:hAnsi="Times New Roman" w:cs="Times New Roman"/>
          <w:b/>
          <w:sz w:val="24"/>
          <w:szCs w:val="24"/>
          <w:u w:val="single"/>
        </w:rPr>
      </w:pPr>
    </w:p>
    <w:p w14:paraId="2FEC8CCB" w14:textId="77777777" w:rsidR="002D59DF" w:rsidRPr="00641401" w:rsidRDefault="002D59DF" w:rsidP="002D59DF">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Background checks</w:t>
      </w:r>
      <w:r w:rsidR="003E6739">
        <w:rPr>
          <w:rFonts w:ascii="Times New Roman" w:hAnsi="Times New Roman" w:cs="Times New Roman"/>
          <w:sz w:val="24"/>
          <w:szCs w:val="24"/>
        </w:rPr>
        <w:t xml:space="preserve"> </w:t>
      </w:r>
    </w:p>
    <w:p w14:paraId="20E224A9" w14:textId="77777777" w:rsidR="002D59DF" w:rsidRDefault="003E6739" w:rsidP="003618F1">
      <w:pPr>
        <w:spacing w:after="0" w:line="240" w:lineRule="auto"/>
        <w:jc w:val="both"/>
        <w:rPr>
          <w:rFonts w:ascii="Times New Roman" w:hAnsi="Times New Roman" w:cs="Times New Roman"/>
          <w:sz w:val="24"/>
          <w:szCs w:val="24"/>
        </w:rPr>
      </w:pPr>
      <w:bookmarkStart w:id="1" w:name="Background_checks"/>
      <w:r>
        <w:rPr>
          <w:rFonts w:ascii="Times New Roman" w:hAnsi="Times New Roman" w:cs="Times New Roman"/>
          <w:sz w:val="24"/>
          <w:szCs w:val="24"/>
        </w:rPr>
        <w:t xml:space="preserve">The ELC may require the Contractor and its employees, agents, representative and subcontractors to provide fingerprints and be subject to such background check as directed by the ELC. The cost of the background check(s) shall be borne by the Contractor. The ELC may require the Contractor to exclude the Contractor’s employees, agents, representatives or subcontractors based on the background check results. </w:t>
      </w:r>
      <w:bookmarkEnd w:id="1"/>
      <w:r w:rsidR="00BF01D0">
        <w:rPr>
          <w:rFonts w:ascii="Times New Roman" w:hAnsi="Times New Roman" w:cs="Times New Roman"/>
          <w:sz w:val="24"/>
          <w:szCs w:val="24"/>
        </w:rPr>
        <w:t>Specific instructions are provided by the ELC in the scope of work based on the requirements of Sections 435.03 and 435.04, F.S.</w:t>
      </w:r>
    </w:p>
    <w:p w14:paraId="1EA523DD" w14:textId="77777777" w:rsidR="002D59DF" w:rsidRDefault="002D59DF" w:rsidP="003618F1">
      <w:pPr>
        <w:spacing w:after="0" w:line="240" w:lineRule="auto"/>
        <w:jc w:val="both"/>
        <w:rPr>
          <w:rFonts w:ascii="Times New Roman" w:hAnsi="Times New Roman" w:cs="Times New Roman"/>
          <w:sz w:val="24"/>
          <w:szCs w:val="24"/>
        </w:rPr>
      </w:pPr>
    </w:p>
    <w:p w14:paraId="405D9F2A" w14:textId="77777777" w:rsidR="00266A0A" w:rsidRPr="007F5965" w:rsidRDefault="00266A0A" w:rsidP="00266A0A">
      <w:pPr>
        <w:spacing w:after="0" w:line="240" w:lineRule="auto"/>
        <w:jc w:val="both"/>
        <w:rPr>
          <w:rFonts w:ascii="Times New Roman" w:hAnsi="Times New Roman" w:cs="Times New Roman"/>
          <w:b/>
          <w:sz w:val="24"/>
          <w:szCs w:val="24"/>
          <w:u w:val="single"/>
        </w:rPr>
      </w:pPr>
      <w:bookmarkStart w:id="2" w:name="Breach_of_security"/>
      <w:r w:rsidRPr="007F5965">
        <w:rPr>
          <w:rFonts w:ascii="Times New Roman" w:hAnsi="Times New Roman" w:cs="Times New Roman"/>
          <w:b/>
          <w:sz w:val="24"/>
          <w:szCs w:val="24"/>
          <w:u w:val="single"/>
        </w:rPr>
        <w:t>Breach of security/confidentiality</w:t>
      </w:r>
    </w:p>
    <w:p w14:paraId="62AFEBD7" w14:textId="77777777" w:rsidR="00266A0A" w:rsidRDefault="001054AB" w:rsidP="00266A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defined in Chapter 282.0041, F.S., “Security Incident” means a violation of imminent threat of violation, whether such violation is accidental or deliberate, of information technology security policies, acceptable use policies or standard security practices. As imminent threat of violation refers to a situation in which the state agency has a factual basis for believing a specific event is about to occur. </w:t>
      </w:r>
    </w:p>
    <w:bookmarkEnd w:id="2"/>
    <w:p w14:paraId="11F7924A" w14:textId="77777777" w:rsidR="00266A0A" w:rsidRDefault="00266A0A" w:rsidP="003618F1">
      <w:pPr>
        <w:spacing w:after="0" w:line="240" w:lineRule="auto"/>
        <w:jc w:val="both"/>
        <w:rPr>
          <w:rFonts w:ascii="Times New Roman" w:hAnsi="Times New Roman" w:cs="Times New Roman"/>
          <w:sz w:val="24"/>
          <w:szCs w:val="24"/>
        </w:rPr>
      </w:pPr>
    </w:p>
    <w:p w14:paraId="61B3EC09" w14:textId="77777777" w:rsidR="00E0599C" w:rsidRPr="00E0599C"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As defined in Chapter 501.171, F.S., “Breach of Security” means unauthorized access of data containing personal information. Good faith access of personal information by an employee or agent of the ELC does not constitute a breach of security, provided the information is not used for a purpose unrelated to the agreement or subject to further unauthorized use.</w:t>
      </w:r>
    </w:p>
    <w:p w14:paraId="4E72F63A" w14:textId="77777777" w:rsidR="00E0599C" w:rsidRDefault="00E0599C" w:rsidP="00E0599C">
      <w:pPr>
        <w:spacing w:after="0" w:line="240" w:lineRule="auto"/>
        <w:jc w:val="both"/>
        <w:rPr>
          <w:rFonts w:ascii="Times New Roman" w:hAnsi="Times New Roman" w:cs="Times New Roman"/>
          <w:sz w:val="24"/>
          <w:szCs w:val="24"/>
        </w:rPr>
      </w:pPr>
    </w:p>
    <w:p w14:paraId="2B5CEA8F" w14:textId="77777777" w:rsidR="00E0599C" w:rsidRPr="00E0599C"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As defined in Chapter 282.0041, F.S., “Breach” means a confirmed event that compromises the confidentiality, integrity, or availability of information or data.</w:t>
      </w:r>
    </w:p>
    <w:p w14:paraId="269F4179" w14:textId="77777777" w:rsidR="00E0599C" w:rsidRDefault="00E0599C" w:rsidP="00E0599C">
      <w:pPr>
        <w:spacing w:after="0" w:line="240" w:lineRule="auto"/>
        <w:jc w:val="both"/>
        <w:rPr>
          <w:rFonts w:ascii="Times New Roman" w:hAnsi="Times New Roman" w:cs="Times New Roman"/>
          <w:sz w:val="24"/>
          <w:szCs w:val="24"/>
        </w:rPr>
      </w:pPr>
    </w:p>
    <w:p w14:paraId="469F8A69" w14:textId="77777777" w:rsidR="00E0599C" w:rsidRPr="00E0599C"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 xml:space="preserve">The Contractor agrees to comply with s. </w:t>
      </w:r>
      <w:hyperlink r:id="rId11" w:history="1">
        <w:r w:rsidRPr="005E6C9D">
          <w:rPr>
            <w:rStyle w:val="Hyperlink"/>
            <w:rFonts w:ascii="Times New Roman" w:hAnsi="Times New Roman" w:cs="Times New Roman"/>
            <w:sz w:val="24"/>
            <w:szCs w:val="24"/>
          </w:rPr>
          <w:t>501.171</w:t>
        </w:r>
      </w:hyperlink>
      <w:r w:rsidRPr="00E0599C">
        <w:rPr>
          <w:rFonts w:ascii="Times New Roman" w:hAnsi="Times New Roman" w:cs="Times New Roman"/>
          <w:sz w:val="24"/>
          <w:szCs w:val="24"/>
        </w:rPr>
        <w:t>, F.S. related to the security of confidential personal information and understands that the contractor for this purpose will be considered a third party agent as referenced in this statutory section.</w:t>
      </w:r>
    </w:p>
    <w:p w14:paraId="718DB49C" w14:textId="77777777" w:rsidR="00E0599C" w:rsidRDefault="00E0599C" w:rsidP="00E0599C">
      <w:pPr>
        <w:spacing w:after="0" w:line="240" w:lineRule="auto"/>
        <w:jc w:val="both"/>
        <w:rPr>
          <w:rFonts w:ascii="Times New Roman" w:hAnsi="Times New Roman" w:cs="Times New Roman"/>
          <w:sz w:val="24"/>
          <w:szCs w:val="24"/>
        </w:rPr>
      </w:pPr>
    </w:p>
    <w:p w14:paraId="6456B609" w14:textId="59BA4676" w:rsidR="005E6C9D"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 xml:space="preserve">The Contractor shall immediately notify the </w:t>
      </w:r>
      <w:r w:rsidR="005E6C9D">
        <w:rPr>
          <w:rFonts w:ascii="Times New Roman" w:hAnsi="Times New Roman" w:cs="Times New Roman"/>
          <w:sz w:val="24"/>
          <w:szCs w:val="24"/>
        </w:rPr>
        <w:t>ELC’s Contract Manager (or other listed contact person</w:t>
      </w:r>
      <w:r w:rsidR="00D262A1">
        <w:rPr>
          <w:rFonts w:ascii="Times New Roman" w:hAnsi="Times New Roman" w:cs="Times New Roman"/>
          <w:sz w:val="24"/>
          <w:szCs w:val="24"/>
        </w:rPr>
        <w:t xml:space="preserve">, </w:t>
      </w:r>
      <w:r w:rsidR="00283615">
        <w:rPr>
          <w:rFonts w:ascii="Times New Roman" w:hAnsi="Times New Roman" w:cs="Times New Roman"/>
          <w:sz w:val="24"/>
          <w:szCs w:val="24"/>
          <w:highlight w:val="lightGray"/>
          <w:u w:val="single"/>
        </w:rPr>
        <w:t>Marie Hanson</w:t>
      </w:r>
      <w:r w:rsidR="00C95092">
        <w:rPr>
          <w:rFonts w:ascii="Times New Roman" w:hAnsi="Times New Roman" w:cs="Times New Roman"/>
          <w:sz w:val="24"/>
          <w:szCs w:val="24"/>
          <w:highlight w:val="lightGray"/>
          <w:u w:val="single"/>
        </w:rPr>
        <w:t>,</w:t>
      </w:r>
      <w:r w:rsidR="00D262A1" w:rsidRPr="00D262A1">
        <w:rPr>
          <w:rFonts w:ascii="Times New Roman" w:hAnsi="Times New Roman" w:cs="Times New Roman"/>
          <w:sz w:val="24"/>
          <w:szCs w:val="24"/>
          <w:highlight w:val="lightGray"/>
          <w:u w:val="single"/>
        </w:rPr>
        <w:t xml:space="preserve"> Office Manager</w:t>
      </w:r>
      <w:r w:rsidR="005E6C9D">
        <w:rPr>
          <w:rFonts w:ascii="Times New Roman" w:hAnsi="Times New Roman" w:cs="Times New Roman"/>
          <w:sz w:val="24"/>
          <w:szCs w:val="24"/>
        </w:rPr>
        <w:t>)</w:t>
      </w:r>
      <w:r w:rsidRPr="00E0599C">
        <w:rPr>
          <w:rFonts w:ascii="Times New Roman" w:hAnsi="Times New Roman" w:cs="Times New Roman"/>
          <w:sz w:val="24"/>
          <w:szCs w:val="24"/>
        </w:rPr>
        <w:t xml:space="preserve"> in writing of any Security Incident, Breach or Breach of Security of which it becomes aware by its employees, subcontractors, agents or representatives. Notwithstanding requirements of s. 501.171(3), F.S, Contractor’s notification shall be made in writing to the </w:t>
      </w:r>
      <w:r w:rsidR="005E6C9D">
        <w:rPr>
          <w:rFonts w:ascii="Times New Roman" w:hAnsi="Times New Roman" w:cs="Times New Roman"/>
          <w:sz w:val="24"/>
          <w:szCs w:val="24"/>
        </w:rPr>
        <w:t>ELC</w:t>
      </w:r>
      <w:r w:rsidRPr="00E0599C">
        <w:rPr>
          <w:rFonts w:ascii="Times New Roman" w:hAnsi="Times New Roman" w:cs="Times New Roman"/>
          <w:sz w:val="24"/>
          <w:szCs w:val="24"/>
        </w:rPr>
        <w:t xml:space="preserve"> within 24 hours after Contractor learns of the security incident or breach.  Contractor’s notification shall identify: </w:t>
      </w:r>
    </w:p>
    <w:p w14:paraId="6D9270BA" w14:textId="77777777" w:rsidR="005E6C9D" w:rsidRDefault="005E6C9D" w:rsidP="00E0599C">
      <w:pPr>
        <w:spacing w:after="0" w:line="240" w:lineRule="auto"/>
        <w:jc w:val="both"/>
        <w:rPr>
          <w:rFonts w:ascii="Times New Roman" w:hAnsi="Times New Roman" w:cs="Times New Roman"/>
          <w:sz w:val="24"/>
          <w:szCs w:val="24"/>
        </w:rPr>
      </w:pPr>
    </w:p>
    <w:p w14:paraId="25FB7A45" w14:textId="77777777" w:rsidR="005E6C9D" w:rsidRPr="007F5965" w:rsidRDefault="00E0599C" w:rsidP="007F5965">
      <w:pPr>
        <w:pStyle w:val="ListParagraph"/>
        <w:numPr>
          <w:ilvl w:val="0"/>
          <w:numId w:val="13"/>
        </w:numPr>
        <w:spacing w:after="0" w:line="240" w:lineRule="auto"/>
        <w:jc w:val="both"/>
        <w:rPr>
          <w:rFonts w:ascii="Times New Roman" w:hAnsi="Times New Roman" w:cs="Times New Roman"/>
          <w:sz w:val="24"/>
          <w:szCs w:val="24"/>
        </w:rPr>
      </w:pPr>
      <w:r w:rsidRPr="007F5965">
        <w:rPr>
          <w:rFonts w:ascii="Times New Roman" w:hAnsi="Times New Roman" w:cs="Times New Roman"/>
          <w:sz w:val="24"/>
          <w:szCs w:val="24"/>
        </w:rPr>
        <w:t xml:space="preserve">the nature of the unauthorized use or disclosure, </w:t>
      </w:r>
    </w:p>
    <w:p w14:paraId="3B8E75B8" w14:textId="77777777" w:rsidR="005E6C9D" w:rsidRDefault="00E0599C" w:rsidP="007F5965">
      <w:pPr>
        <w:pStyle w:val="ListParagraph"/>
        <w:numPr>
          <w:ilvl w:val="0"/>
          <w:numId w:val="13"/>
        </w:numPr>
        <w:spacing w:after="0" w:line="240" w:lineRule="auto"/>
        <w:jc w:val="both"/>
        <w:rPr>
          <w:rFonts w:ascii="Times New Roman" w:hAnsi="Times New Roman" w:cs="Times New Roman"/>
          <w:sz w:val="24"/>
          <w:szCs w:val="24"/>
        </w:rPr>
      </w:pPr>
      <w:r w:rsidRPr="007F5965">
        <w:rPr>
          <w:rFonts w:ascii="Times New Roman" w:hAnsi="Times New Roman" w:cs="Times New Roman"/>
          <w:sz w:val="24"/>
          <w:szCs w:val="24"/>
        </w:rPr>
        <w:t xml:space="preserve">the confidential information used or disclosed, </w:t>
      </w:r>
    </w:p>
    <w:p w14:paraId="6346E6B6" w14:textId="77777777" w:rsidR="005E6C9D" w:rsidRDefault="00E0599C" w:rsidP="007F5965">
      <w:pPr>
        <w:pStyle w:val="ListParagraph"/>
        <w:numPr>
          <w:ilvl w:val="0"/>
          <w:numId w:val="13"/>
        </w:numPr>
        <w:spacing w:after="0" w:line="240" w:lineRule="auto"/>
        <w:jc w:val="both"/>
        <w:rPr>
          <w:rFonts w:ascii="Times New Roman" w:hAnsi="Times New Roman" w:cs="Times New Roman"/>
          <w:sz w:val="24"/>
          <w:szCs w:val="24"/>
        </w:rPr>
      </w:pPr>
      <w:r w:rsidRPr="007F5965">
        <w:rPr>
          <w:rFonts w:ascii="Times New Roman" w:hAnsi="Times New Roman" w:cs="Times New Roman"/>
          <w:sz w:val="24"/>
          <w:szCs w:val="24"/>
        </w:rPr>
        <w:t xml:space="preserve">who made the unauthorized use or received the unauthorized disclosure, </w:t>
      </w:r>
    </w:p>
    <w:p w14:paraId="320DD046" w14:textId="77777777" w:rsidR="005E6C9D" w:rsidRDefault="00E0599C" w:rsidP="007F5965">
      <w:pPr>
        <w:pStyle w:val="ListParagraph"/>
        <w:numPr>
          <w:ilvl w:val="0"/>
          <w:numId w:val="13"/>
        </w:numPr>
        <w:spacing w:after="0" w:line="240" w:lineRule="auto"/>
        <w:jc w:val="both"/>
        <w:rPr>
          <w:rFonts w:ascii="Times New Roman" w:hAnsi="Times New Roman" w:cs="Times New Roman"/>
          <w:sz w:val="24"/>
          <w:szCs w:val="24"/>
        </w:rPr>
      </w:pPr>
      <w:r w:rsidRPr="007F5965">
        <w:rPr>
          <w:rFonts w:ascii="Times New Roman" w:hAnsi="Times New Roman" w:cs="Times New Roman"/>
          <w:sz w:val="24"/>
          <w:szCs w:val="24"/>
        </w:rPr>
        <w:t xml:space="preserve">what Contractor has done or shall do to mitigate any deleterious effect of the unauthorized use or disclosure, and </w:t>
      </w:r>
    </w:p>
    <w:p w14:paraId="56FBE672" w14:textId="77777777" w:rsidR="005E6C9D" w:rsidRDefault="00E0599C" w:rsidP="007F5965">
      <w:pPr>
        <w:pStyle w:val="ListParagraph"/>
        <w:numPr>
          <w:ilvl w:val="0"/>
          <w:numId w:val="13"/>
        </w:numPr>
        <w:spacing w:after="0" w:line="240" w:lineRule="auto"/>
        <w:jc w:val="both"/>
        <w:rPr>
          <w:rFonts w:ascii="Times New Roman" w:hAnsi="Times New Roman" w:cs="Times New Roman"/>
          <w:sz w:val="24"/>
          <w:szCs w:val="24"/>
        </w:rPr>
      </w:pPr>
      <w:r w:rsidRPr="007F5965">
        <w:rPr>
          <w:rFonts w:ascii="Times New Roman" w:hAnsi="Times New Roman" w:cs="Times New Roman"/>
          <w:sz w:val="24"/>
          <w:szCs w:val="24"/>
        </w:rPr>
        <w:t xml:space="preserve">what corrective action Contractor has taken or shall take to prevent future similar unauthorized use or disclosure. </w:t>
      </w:r>
    </w:p>
    <w:p w14:paraId="18C4752A" w14:textId="77777777" w:rsidR="005E6C9D" w:rsidRDefault="005E6C9D" w:rsidP="00EB5EFD">
      <w:pPr>
        <w:spacing w:after="0" w:line="240" w:lineRule="auto"/>
        <w:jc w:val="both"/>
        <w:rPr>
          <w:rFonts w:ascii="Times New Roman" w:hAnsi="Times New Roman" w:cs="Times New Roman"/>
          <w:sz w:val="24"/>
          <w:szCs w:val="24"/>
        </w:rPr>
      </w:pPr>
    </w:p>
    <w:p w14:paraId="43CF8641" w14:textId="77777777" w:rsidR="00E0599C" w:rsidRPr="007F5965" w:rsidRDefault="00E0599C" w:rsidP="007F5965">
      <w:pPr>
        <w:spacing w:after="0" w:line="240" w:lineRule="auto"/>
        <w:jc w:val="both"/>
        <w:rPr>
          <w:rFonts w:ascii="Times New Roman" w:hAnsi="Times New Roman" w:cs="Times New Roman"/>
          <w:sz w:val="24"/>
          <w:szCs w:val="24"/>
        </w:rPr>
      </w:pPr>
      <w:r w:rsidRPr="007F5965">
        <w:rPr>
          <w:rFonts w:ascii="Times New Roman" w:hAnsi="Times New Roman" w:cs="Times New Roman"/>
          <w:sz w:val="24"/>
          <w:szCs w:val="24"/>
        </w:rPr>
        <w:lastRenderedPageBreak/>
        <w:t xml:space="preserve">Contractor shall provide such other information, including a full written report, as reasonably requested by the </w:t>
      </w:r>
      <w:r w:rsidR="005E6C9D" w:rsidRPr="007F5965">
        <w:rPr>
          <w:rFonts w:ascii="Times New Roman" w:hAnsi="Times New Roman" w:cs="Times New Roman"/>
          <w:sz w:val="24"/>
          <w:szCs w:val="24"/>
        </w:rPr>
        <w:t>ELC</w:t>
      </w:r>
      <w:r w:rsidRPr="007F5965">
        <w:rPr>
          <w:rFonts w:ascii="Times New Roman" w:hAnsi="Times New Roman" w:cs="Times New Roman"/>
          <w:sz w:val="24"/>
          <w:szCs w:val="24"/>
        </w:rPr>
        <w:t xml:space="preserve">. </w:t>
      </w:r>
    </w:p>
    <w:p w14:paraId="0B5E35B9" w14:textId="77777777" w:rsidR="00E0599C" w:rsidRDefault="00E0599C" w:rsidP="00E0599C">
      <w:pPr>
        <w:spacing w:after="0" w:line="240" w:lineRule="auto"/>
        <w:jc w:val="both"/>
        <w:rPr>
          <w:rFonts w:ascii="Times New Roman" w:hAnsi="Times New Roman" w:cs="Times New Roman"/>
          <w:sz w:val="24"/>
          <w:szCs w:val="24"/>
        </w:rPr>
      </w:pPr>
    </w:p>
    <w:p w14:paraId="383F9FF9" w14:textId="77777777" w:rsidR="00E0599C"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 xml:space="preserve">If the </w:t>
      </w:r>
      <w:r w:rsidR="005E6C9D">
        <w:rPr>
          <w:rFonts w:ascii="Times New Roman" w:hAnsi="Times New Roman" w:cs="Times New Roman"/>
          <w:sz w:val="24"/>
          <w:szCs w:val="24"/>
        </w:rPr>
        <w:t>ELC</w:t>
      </w:r>
      <w:r w:rsidRPr="00E0599C">
        <w:rPr>
          <w:rFonts w:ascii="Times New Roman" w:hAnsi="Times New Roman" w:cs="Times New Roman"/>
          <w:sz w:val="24"/>
          <w:szCs w:val="24"/>
        </w:rPr>
        <w:t xml:space="preserve">, at its sole discretion, determines that the Contractor has failed to comply with any confidentiality provision of this </w:t>
      </w:r>
      <w:r w:rsidR="005E6C9D">
        <w:rPr>
          <w:rFonts w:ascii="Times New Roman" w:hAnsi="Times New Roman" w:cs="Times New Roman"/>
          <w:sz w:val="24"/>
          <w:szCs w:val="24"/>
        </w:rPr>
        <w:t>PO/</w:t>
      </w:r>
      <w:r w:rsidRPr="00E0599C">
        <w:rPr>
          <w:rFonts w:ascii="Times New Roman" w:hAnsi="Times New Roman" w:cs="Times New Roman"/>
          <w:sz w:val="24"/>
          <w:szCs w:val="24"/>
        </w:rPr>
        <w:t xml:space="preserve">contract, or determines that prompt and satisfactory corrective action has not occurred, the </w:t>
      </w:r>
      <w:r w:rsidR="005E6C9D">
        <w:rPr>
          <w:rFonts w:ascii="Times New Roman" w:hAnsi="Times New Roman" w:cs="Times New Roman"/>
          <w:sz w:val="24"/>
          <w:szCs w:val="24"/>
        </w:rPr>
        <w:t>ELC</w:t>
      </w:r>
      <w:r w:rsidRPr="00E0599C">
        <w:rPr>
          <w:rFonts w:ascii="Times New Roman" w:hAnsi="Times New Roman" w:cs="Times New Roman"/>
          <w:sz w:val="24"/>
          <w:szCs w:val="24"/>
        </w:rPr>
        <w:t xml:space="preserve"> has the unilateral right to suspend the </w:t>
      </w:r>
      <w:r w:rsidR="005E6C9D">
        <w:rPr>
          <w:rFonts w:ascii="Times New Roman" w:hAnsi="Times New Roman" w:cs="Times New Roman"/>
          <w:sz w:val="24"/>
          <w:szCs w:val="24"/>
        </w:rPr>
        <w:t>PO/c</w:t>
      </w:r>
      <w:r w:rsidRPr="00E0599C">
        <w:rPr>
          <w:rFonts w:ascii="Times New Roman" w:hAnsi="Times New Roman" w:cs="Times New Roman"/>
          <w:sz w:val="24"/>
          <w:szCs w:val="24"/>
        </w:rPr>
        <w:t>ontract until it is satisfied that corrective action</w:t>
      </w:r>
      <w:r w:rsidR="005E6C9D">
        <w:rPr>
          <w:rFonts w:ascii="Times New Roman" w:hAnsi="Times New Roman" w:cs="Times New Roman"/>
          <w:sz w:val="24"/>
          <w:szCs w:val="24"/>
        </w:rPr>
        <w:t xml:space="preserve"> has been taken or the ELC</w:t>
      </w:r>
      <w:r w:rsidRPr="00E0599C">
        <w:rPr>
          <w:rFonts w:ascii="Times New Roman" w:hAnsi="Times New Roman" w:cs="Times New Roman"/>
          <w:sz w:val="24"/>
          <w:szCs w:val="24"/>
        </w:rPr>
        <w:t xml:space="preserve"> may terminate the </w:t>
      </w:r>
      <w:r w:rsidR="005E6C9D">
        <w:rPr>
          <w:rFonts w:ascii="Times New Roman" w:hAnsi="Times New Roman" w:cs="Times New Roman"/>
          <w:sz w:val="24"/>
          <w:szCs w:val="24"/>
        </w:rPr>
        <w:t>PO/c</w:t>
      </w:r>
      <w:r w:rsidRPr="00E0599C">
        <w:rPr>
          <w:rFonts w:ascii="Times New Roman" w:hAnsi="Times New Roman" w:cs="Times New Roman"/>
          <w:sz w:val="24"/>
          <w:szCs w:val="24"/>
        </w:rPr>
        <w:t xml:space="preserve">ontract. If the contract is terminated, Contractor must immediately surrender to the </w:t>
      </w:r>
      <w:r w:rsidR="005E6C9D">
        <w:rPr>
          <w:rFonts w:ascii="Times New Roman" w:hAnsi="Times New Roman" w:cs="Times New Roman"/>
          <w:sz w:val="24"/>
          <w:szCs w:val="24"/>
        </w:rPr>
        <w:t>ELC</w:t>
      </w:r>
      <w:r w:rsidRPr="00E0599C">
        <w:rPr>
          <w:rFonts w:ascii="Times New Roman" w:hAnsi="Times New Roman" w:cs="Times New Roman"/>
          <w:sz w:val="24"/>
          <w:szCs w:val="24"/>
        </w:rPr>
        <w:t xml:space="preserve"> all confidential information and copies thereof obtained under the Contract and any other information relevant to the Contract.</w:t>
      </w:r>
    </w:p>
    <w:p w14:paraId="7BE8DBE9" w14:textId="77777777" w:rsidR="00E0599C" w:rsidRDefault="00E0599C" w:rsidP="00E0599C">
      <w:pPr>
        <w:spacing w:after="0" w:line="240" w:lineRule="auto"/>
        <w:jc w:val="both"/>
        <w:rPr>
          <w:rFonts w:ascii="Times New Roman" w:hAnsi="Times New Roman" w:cs="Times New Roman"/>
          <w:sz w:val="24"/>
          <w:szCs w:val="24"/>
        </w:rPr>
      </w:pPr>
    </w:p>
    <w:p w14:paraId="2F496C49" w14:textId="77777777" w:rsidR="00E0599C" w:rsidRPr="00E0599C"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 xml:space="preserve">The Contractor understands and agrees that all reasonable fees and costs necessary for the </w:t>
      </w:r>
      <w:r w:rsidR="005E6C9D">
        <w:rPr>
          <w:rFonts w:ascii="Times New Roman" w:hAnsi="Times New Roman" w:cs="Times New Roman"/>
          <w:sz w:val="24"/>
          <w:szCs w:val="24"/>
        </w:rPr>
        <w:t>ELC</w:t>
      </w:r>
      <w:r w:rsidRPr="00E0599C">
        <w:rPr>
          <w:rFonts w:ascii="Times New Roman" w:hAnsi="Times New Roman" w:cs="Times New Roman"/>
          <w:sz w:val="24"/>
          <w:szCs w:val="24"/>
        </w:rPr>
        <w:t xml:space="preserve"> to remedy any breach of confidentiality due to the conduct of the Contractor, its employees, subcontractors, agents, or affiliates, or any individual within the control of the Contractor, shall be the responsibility of the Contractor.  The Contractor shall cooperate in the defense and settlement of such claims. The obligations of this section shall survive the expiration or termination of the </w:t>
      </w:r>
      <w:r w:rsidR="00762C84">
        <w:rPr>
          <w:rFonts w:ascii="Times New Roman" w:hAnsi="Times New Roman" w:cs="Times New Roman"/>
          <w:sz w:val="24"/>
          <w:szCs w:val="24"/>
        </w:rPr>
        <w:t>PO/c</w:t>
      </w:r>
      <w:r w:rsidRPr="00E0599C">
        <w:rPr>
          <w:rFonts w:ascii="Times New Roman" w:hAnsi="Times New Roman" w:cs="Times New Roman"/>
          <w:sz w:val="24"/>
          <w:szCs w:val="24"/>
        </w:rPr>
        <w:t>ontract.</w:t>
      </w:r>
    </w:p>
    <w:p w14:paraId="2ECC0310" w14:textId="77777777" w:rsidR="00E0599C" w:rsidRDefault="00E0599C" w:rsidP="00E0599C">
      <w:pPr>
        <w:spacing w:after="0" w:line="240" w:lineRule="auto"/>
        <w:jc w:val="both"/>
        <w:rPr>
          <w:rFonts w:ascii="Times New Roman" w:hAnsi="Times New Roman" w:cs="Times New Roman"/>
          <w:sz w:val="24"/>
          <w:szCs w:val="24"/>
        </w:rPr>
      </w:pPr>
    </w:p>
    <w:p w14:paraId="639E4EC8" w14:textId="77777777" w:rsidR="00E0599C" w:rsidRPr="00E0599C"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 xml:space="preserve">The Contractor understands and agrees to the confidentiality and security provisions of this </w:t>
      </w:r>
      <w:r w:rsidR="00762C84">
        <w:rPr>
          <w:rFonts w:ascii="Times New Roman" w:hAnsi="Times New Roman" w:cs="Times New Roman"/>
          <w:sz w:val="24"/>
          <w:szCs w:val="24"/>
        </w:rPr>
        <w:t>PO/c</w:t>
      </w:r>
      <w:r w:rsidRPr="00E0599C">
        <w:rPr>
          <w:rFonts w:ascii="Times New Roman" w:hAnsi="Times New Roman" w:cs="Times New Roman"/>
          <w:sz w:val="24"/>
          <w:szCs w:val="24"/>
        </w:rPr>
        <w:t xml:space="preserve">ontract regarding the requirements to safeguard the confidentiality of the information which is the subject of the </w:t>
      </w:r>
      <w:r w:rsidR="00762C84">
        <w:rPr>
          <w:rFonts w:ascii="Times New Roman" w:hAnsi="Times New Roman" w:cs="Times New Roman"/>
          <w:sz w:val="24"/>
          <w:szCs w:val="24"/>
        </w:rPr>
        <w:t>PO/c</w:t>
      </w:r>
      <w:r w:rsidRPr="00E0599C">
        <w:rPr>
          <w:rFonts w:ascii="Times New Roman" w:hAnsi="Times New Roman" w:cs="Times New Roman"/>
          <w:sz w:val="24"/>
          <w:szCs w:val="24"/>
        </w:rPr>
        <w:t xml:space="preserve">ontract, and which is considered a material condition of the </w:t>
      </w:r>
      <w:r w:rsidR="00762C84">
        <w:rPr>
          <w:rFonts w:ascii="Times New Roman" w:hAnsi="Times New Roman" w:cs="Times New Roman"/>
          <w:sz w:val="24"/>
          <w:szCs w:val="24"/>
        </w:rPr>
        <w:t>PO/c</w:t>
      </w:r>
      <w:r w:rsidRPr="00E0599C">
        <w:rPr>
          <w:rFonts w:ascii="Times New Roman" w:hAnsi="Times New Roman" w:cs="Times New Roman"/>
          <w:sz w:val="24"/>
          <w:szCs w:val="24"/>
        </w:rPr>
        <w:t>ontract.  In the event that requirements to safeguard the information</w:t>
      </w:r>
      <w:r w:rsidR="00762C84">
        <w:rPr>
          <w:rFonts w:ascii="Times New Roman" w:hAnsi="Times New Roman" w:cs="Times New Roman"/>
          <w:sz w:val="24"/>
          <w:szCs w:val="24"/>
        </w:rPr>
        <w:t xml:space="preserve"> are impaired</w:t>
      </w:r>
      <w:r w:rsidRPr="00E0599C">
        <w:rPr>
          <w:rFonts w:ascii="Times New Roman" w:hAnsi="Times New Roman" w:cs="Times New Roman"/>
          <w:sz w:val="24"/>
          <w:szCs w:val="24"/>
        </w:rPr>
        <w:t xml:space="preserve">, </w:t>
      </w:r>
      <w:r w:rsidR="00762C84">
        <w:rPr>
          <w:rFonts w:ascii="Times New Roman" w:hAnsi="Times New Roman" w:cs="Times New Roman"/>
          <w:sz w:val="24"/>
          <w:szCs w:val="24"/>
        </w:rPr>
        <w:t xml:space="preserve">that </w:t>
      </w:r>
      <w:r w:rsidRPr="00E0599C">
        <w:rPr>
          <w:rFonts w:ascii="Times New Roman" w:hAnsi="Times New Roman" w:cs="Times New Roman"/>
          <w:sz w:val="24"/>
          <w:szCs w:val="24"/>
        </w:rPr>
        <w:t>unauthorized disclosure of the information</w:t>
      </w:r>
      <w:r w:rsidR="00762C84">
        <w:rPr>
          <w:rFonts w:ascii="Times New Roman" w:hAnsi="Times New Roman" w:cs="Times New Roman"/>
          <w:sz w:val="24"/>
          <w:szCs w:val="24"/>
        </w:rPr>
        <w:t xml:space="preserve"> occurs</w:t>
      </w:r>
      <w:r w:rsidRPr="00E0599C">
        <w:rPr>
          <w:rFonts w:ascii="Times New Roman" w:hAnsi="Times New Roman" w:cs="Times New Roman"/>
          <w:sz w:val="24"/>
          <w:szCs w:val="24"/>
        </w:rPr>
        <w:t xml:space="preserve">, or the confidentiality of the information </w:t>
      </w:r>
      <w:r w:rsidR="00762C84">
        <w:rPr>
          <w:rFonts w:ascii="Times New Roman" w:hAnsi="Times New Roman" w:cs="Times New Roman"/>
          <w:sz w:val="24"/>
          <w:szCs w:val="24"/>
        </w:rPr>
        <w:t>are</w:t>
      </w:r>
      <w:r w:rsidRPr="00E0599C">
        <w:rPr>
          <w:rFonts w:ascii="Times New Roman" w:hAnsi="Times New Roman" w:cs="Times New Roman"/>
          <w:sz w:val="24"/>
          <w:szCs w:val="24"/>
        </w:rPr>
        <w:t xml:space="preserve"> compromised in any way, the Contractor will be subject to penalties as follows:</w:t>
      </w:r>
    </w:p>
    <w:p w14:paraId="4B4143EB" w14:textId="77777777" w:rsidR="00E0599C" w:rsidRDefault="00E0599C" w:rsidP="00E0599C">
      <w:pPr>
        <w:spacing w:after="0" w:line="240" w:lineRule="auto"/>
        <w:jc w:val="both"/>
        <w:rPr>
          <w:rFonts w:ascii="Times New Roman" w:hAnsi="Times New Roman" w:cs="Times New Roman"/>
          <w:sz w:val="24"/>
          <w:szCs w:val="24"/>
        </w:rPr>
      </w:pPr>
    </w:p>
    <w:p w14:paraId="21D7727A" w14:textId="77777777" w:rsidR="00E0599C" w:rsidRPr="00E0599C"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 xml:space="preserve">Criminal Penalties: The Contractor and any of its employees, agents, contractors, subcontractors, affiliates or any other individual that breaches the confidentiality requirements of the </w:t>
      </w:r>
      <w:r w:rsidR="00762C84">
        <w:rPr>
          <w:rFonts w:ascii="Times New Roman" w:hAnsi="Times New Roman" w:cs="Times New Roman"/>
          <w:sz w:val="24"/>
          <w:szCs w:val="24"/>
        </w:rPr>
        <w:t>PO/c</w:t>
      </w:r>
      <w:r w:rsidRPr="00E0599C">
        <w:rPr>
          <w:rFonts w:ascii="Times New Roman" w:hAnsi="Times New Roman" w:cs="Times New Roman"/>
          <w:sz w:val="24"/>
          <w:szCs w:val="24"/>
        </w:rPr>
        <w:t>ontract are subject to any state or federal criminal sanctions provided by law</w:t>
      </w:r>
      <w:r w:rsidR="00762C84">
        <w:rPr>
          <w:rFonts w:ascii="Times New Roman" w:hAnsi="Times New Roman" w:cs="Times New Roman"/>
          <w:sz w:val="24"/>
          <w:szCs w:val="24"/>
        </w:rPr>
        <w:t xml:space="preserve">. This </w:t>
      </w:r>
      <w:r w:rsidRPr="00E0599C">
        <w:rPr>
          <w:rFonts w:ascii="Times New Roman" w:hAnsi="Times New Roman" w:cs="Times New Roman"/>
          <w:sz w:val="24"/>
          <w:szCs w:val="24"/>
        </w:rPr>
        <w:t>includ</w:t>
      </w:r>
      <w:r w:rsidR="00762C84">
        <w:rPr>
          <w:rFonts w:ascii="Times New Roman" w:hAnsi="Times New Roman" w:cs="Times New Roman"/>
          <w:sz w:val="24"/>
          <w:szCs w:val="24"/>
        </w:rPr>
        <w:t>es</w:t>
      </w:r>
      <w:r w:rsidRPr="00E0599C">
        <w:rPr>
          <w:rFonts w:ascii="Times New Roman" w:hAnsi="Times New Roman" w:cs="Times New Roman"/>
          <w:sz w:val="24"/>
          <w:szCs w:val="24"/>
        </w:rPr>
        <w:t xml:space="preserve">, but not limited to penalties as provided for in s. </w:t>
      </w:r>
      <w:hyperlink r:id="rId12" w:history="1">
        <w:r w:rsidR="00762C84" w:rsidRPr="00EB5EFD">
          <w:rPr>
            <w:rStyle w:val="Hyperlink"/>
            <w:rFonts w:ascii="Times New Roman" w:hAnsi="Times New Roman" w:cs="Times New Roman"/>
            <w:sz w:val="24"/>
            <w:szCs w:val="24"/>
          </w:rPr>
          <w:t>119.10</w:t>
        </w:r>
      </w:hyperlink>
      <w:r w:rsidRPr="00E0599C">
        <w:rPr>
          <w:rFonts w:ascii="Times New Roman" w:hAnsi="Times New Roman" w:cs="Times New Roman"/>
          <w:sz w:val="24"/>
          <w:szCs w:val="24"/>
        </w:rPr>
        <w:t>, F.S., the Florida Computer Related Crimes Act (</w:t>
      </w:r>
      <w:hyperlink r:id="rId13" w:history="1">
        <w:r w:rsidRPr="00762C84">
          <w:rPr>
            <w:rStyle w:val="Hyperlink"/>
            <w:rFonts w:ascii="Times New Roman" w:hAnsi="Times New Roman" w:cs="Times New Roman"/>
            <w:sz w:val="24"/>
            <w:szCs w:val="24"/>
          </w:rPr>
          <w:t>chapter 815</w:t>
        </w:r>
      </w:hyperlink>
      <w:r w:rsidRPr="00E0599C">
        <w:rPr>
          <w:rFonts w:ascii="Times New Roman" w:hAnsi="Times New Roman" w:cs="Times New Roman"/>
          <w:sz w:val="24"/>
          <w:szCs w:val="24"/>
        </w:rPr>
        <w:t>) or any other applicable state or federal laws or regulations.</w:t>
      </w:r>
    </w:p>
    <w:p w14:paraId="614F7F92" w14:textId="77777777" w:rsidR="00E0599C" w:rsidRDefault="00E0599C" w:rsidP="00E0599C">
      <w:pPr>
        <w:spacing w:after="0" w:line="240" w:lineRule="auto"/>
        <w:jc w:val="both"/>
        <w:rPr>
          <w:rFonts w:ascii="Times New Roman" w:hAnsi="Times New Roman" w:cs="Times New Roman"/>
          <w:sz w:val="24"/>
          <w:szCs w:val="24"/>
        </w:rPr>
      </w:pPr>
    </w:p>
    <w:p w14:paraId="41DDE84B" w14:textId="77777777" w:rsidR="00E0599C" w:rsidRDefault="00E0599C" w:rsidP="00E0599C">
      <w:pPr>
        <w:spacing w:after="0" w:line="240" w:lineRule="auto"/>
        <w:jc w:val="both"/>
        <w:rPr>
          <w:rFonts w:ascii="Times New Roman" w:hAnsi="Times New Roman" w:cs="Times New Roman"/>
          <w:sz w:val="24"/>
          <w:szCs w:val="24"/>
        </w:rPr>
      </w:pPr>
      <w:r w:rsidRPr="00E0599C">
        <w:rPr>
          <w:rFonts w:ascii="Times New Roman" w:hAnsi="Times New Roman" w:cs="Times New Roman"/>
          <w:sz w:val="24"/>
          <w:szCs w:val="24"/>
        </w:rPr>
        <w:t xml:space="preserve">Civil Remedies:  In addition to criminal sanctions, the Contractor and its employees, agents, contractors, subcontractors, affiliates or any other individual who breaches the confidentiality requirements of this </w:t>
      </w:r>
      <w:r w:rsidR="00762C84">
        <w:rPr>
          <w:rFonts w:ascii="Times New Roman" w:hAnsi="Times New Roman" w:cs="Times New Roman"/>
          <w:sz w:val="24"/>
          <w:szCs w:val="24"/>
        </w:rPr>
        <w:t>PO/c</w:t>
      </w:r>
      <w:r w:rsidRPr="00E0599C">
        <w:rPr>
          <w:rFonts w:ascii="Times New Roman" w:hAnsi="Times New Roman" w:cs="Times New Roman"/>
          <w:sz w:val="24"/>
          <w:szCs w:val="24"/>
        </w:rPr>
        <w:t xml:space="preserve">ontract or applicable laws are subject to any and all civil remedies available to the </w:t>
      </w:r>
      <w:r w:rsidR="00762C84">
        <w:rPr>
          <w:rFonts w:ascii="Times New Roman" w:hAnsi="Times New Roman" w:cs="Times New Roman"/>
          <w:sz w:val="24"/>
          <w:szCs w:val="24"/>
        </w:rPr>
        <w:t>ELC</w:t>
      </w:r>
      <w:r w:rsidRPr="00E0599C">
        <w:rPr>
          <w:rFonts w:ascii="Times New Roman" w:hAnsi="Times New Roman" w:cs="Times New Roman"/>
          <w:sz w:val="24"/>
          <w:szCs w:val="24"/>
        </w:rPr>
        <w:t xml:space="preserve"> and the State of Florida.</w:t>
      </w:r>
    </w:p>
    <w:p w14:paraId="7925606E" w14:textId="77777777" w:rsidR="00E0599C" w:rsidRDefault="00E0599C" w:rsidP="003618F1">
      <w:pPr>
        <w:spacing w:after="0" w:line="240" w:lineRule="auto"/>
        <w:jc w:val="both"/>
        <w:rPr>
          <w:rFonts w:ascii="Times New Roman" w:hAnsi="Times New Roman" w:cs="Times New Roman"/>
          <w:sz w:val="24"/>
          <w:szCs w:val="24"/>
        </w:rPr>
      </w:pPr>
    </w:p>
    <w:p w14:paraId="29F15E56" w14:textId="77777777" w:rsidR="007349A0" w:rsidRDefault="00D331FE" w:rsidP="003E6739">
      <w:pPr>
        <w:spacing w:after="0" w:line="240" w:lineRule="auto"/>
        <w:jc w:val="both"/>
        <w:rPr>
          <w:rFonts w:ascii="Times New Roman" w:hAnsi="Times New Roman" w:cs="Times New Roman"/>
          <w:i/>
          <w:sz w:val="24"/>
          <w:szCs w:val="24"/>
        </w:rPr>
      </w:pPr>
      <w:r>
        <w:rPr>
          <w:rFonts w:ascii="Times New Roman" w:hAnsi="Times New Roman" w:cs="Times New Roman"/>
          <w:b/>
          <w:sz w:val="24"/>
          <w:szCs w:val="24"/>
          <w:u w:val="single"/>
        </w:rPr>
        <w:t xml:space="preserve">Byrd Anti-Lobbying </w:t>
      </w:r>
      <w:r w:rsidR="007349A0">
        <w:rPr>
          <w:rFonts w:ascii="Times New Roman" w:hAnsi="Times New Roman" w:cs="Times New Roman"/>
          <w:b/>
          <w:sz w:val="24"/>
          <w:szCs w:val="24"/>
          <w:u w:val="single"/>
        </w:rPr>
        <w:t>Certifi</w:t>
      </w:r>
      <w:r>
        <w:rPr>
          <w:rFonts w:ascii="Times New Roman" w:hAnsi="Times New Roman" w:cs="Times New Roman"/>
          <w:b/>
          <w:sz w:val="24"/>
          <w:szCs w:val="24"/>
          <w:u w:val="single"/>
        </w:rPr>
        <w:t>cation</w:t>
      </w:r>
      <w:r>
        <w:rPr>
          <w:rFonts w:ascii="Times New Roman" w:hAnsi="Times New Roman" w:cs="Times New Roman"/>
          <w:sz w:val="24"/>
          <w:szCs w:val="24"/>
        </w:rPr>
        <w:t xml:space="preserve"> – </w:t>
      </w:r>
      <w:r w:rsidRPr="00641401">
        <w:rPr>
          <w:rFonts w:ascii="Times New Roman" w:hAnsi="Times New Roman" w:cs="Times New Roman"/>
          <w:i/>
          <w:sz w:val="24"/>
          <w:szCs w:val="24"/>
        </w:rPr>
        <w:t>applies to purchases over $100,000</w:t>
      </w:r>
    </w:p>
    <w:p w14:paraId="2BBCE52E" w14:textId="77777777" w:rsidR="003B4937" w:rsidRDefault="003B4937" w:rsidP="003E6739">
      <w:pPr>
        <w:spacing w:after="0" w:line="240" w:lineRule="auto"/>
        <w:jc w:val="both"/>
        <w:rPr>
          <w:rFonts w:ascii="Times New Roman" w:hAnsi="Times New Roman" w:cs="Times New Roman"/>
          <w:sz w:val="24"/>
          <w:szCs w:val="24"/>
        </w:rPr>
      </w:pPr>
      <w:bookmarkStart w:id="3" w:name="Byrd_anti_lobbying"/>
      <w:r>
        <w:rPr>
          <w:rFonts w:ascii="Times New Roman" w:hAnsi="Times New Roman" w:cs="Times New Roman"/>
          <w:sz w:val="24"/>
          <w:szCs w:val="24"/>
        </w:rPr>
        <w:t xml:space="preserve">If this PO relies on federal funds, the Contractor must comply with federal laws that restrict lobbying including the </w:t>
      </w:r>
      <w:r w:rsidR="00D331FE" w:rsidRPr="00641401">
        <w:rPr>
          <w:rFonts w:ascii="Times New Roman" w:hAnsi="Times New Roman" w:cs="Times New Roman"/>
          <w:sz w:val="24"/>
          <w:szCs w:val="24"/>
        </w:rPr>
        <w:t>Byrd Anti-Lobbying Amendment</w:t>
      </w:r>
      <w:r>
        <w:rPr>
          <w:rFonts w:ascii="Times New Roman" w:hAnsi="Times New Roman" w:cs="Times New Roman"/>
          <w:sz w:val="24"/>
          <w:szCs w:val="24"/>
        </w:rPr>
        <w:t xml:space="preserve"> (</w:t>
      </w:r>
      <w:r w:rsidR="00D331FE" w:rsidRPr="00641401">
        <w:rPr>
          <w:rFonts w:ascii="Times New Roman" w:hAnsi="Times New Roman" w:cs="Times New Roman"/>
          <w:sz w:val="24"/>
          <w:szCs w:val="24"/>
        </w:rPr>
        <w:t>31 U.S.C. 1352, as amended by the Lobbying Disclosure Act of 1995, P.L. 104-65 [to be codified at 2 U.S.C. § 1601, et seq.]</w:t>
      </w:r>
      <w:r>
        <w:rPr>
          <w:rFonts w:ascii="Times New Roman" w:hAnsi="Times New Roman" w:cs="Times New Roman"/>
          <w:sz w:val="24"/>
          <w:szCs w:val="24"/>
        </w:rPr>
        <w:t xml:space="preserve">). The </w:t>
      </w:r>
      <w:r w:rsidR="00D331FE">
        <w:rPr>
          <w:rFonts w:ascii="Times New Roman" w:hAnsi="Times New Roman" w:cs="Times New Roman"/>
          <w:sz w:val="24"/>
          <w:szCs w:val="24"/>
        </w:rPr>
        <w:t>Contractor</w:t>
      </w:r>
      <w:r>
        <w:rPr>
          <w:rFonts w:ascii="Times New Roman" w:hAnsi="Times New Roman" w:cs="Times New Roman"/>
          <w:sz w:val="24"/>
          <w:szCs w:val="24"/>
        </w:rPr>
        <w:t xml:space="preserve"> shall also fil</w:t>
      </w:r>
      <w:r w:rsidR="00D331FE" w:rsidRPr="00641401">
        <w:rPr>
          <w:rFonts w:ascii="Times New Roman" w:hAnsi="Times New Roman" w:cs="Times New Roman"/>
          <w:sz w:val="24"/>
          <w:szCs w:val="24"/>
        </w:rPr>
        <w:t xml:space="preserve">e the certification </w:t>
      </w:r>
      <w:r>
        <w:rPr>
          <w:rFonts w:ascii="Times New Roman" w:hAnsi="Times New Roman" w:cs="Times New Roman"/>
          <w:sz w:val="24"/>
          <w:szCs w:val="24"/>
        </w:rPr>
        <w:t xml:space="preserve">form </w:t>
      </w:r>
      <w:r w:rsidR="00D331FE" w:rsidRPr="00641401">
        <w:rPr>
          <w:rFonts w:ascii="Times New Roman" w:hAnsi="Times New Roman" w:cs="Times New Roman"/>
          <w:sz w:val="24"/>
          <w:szCs w:val="24"/>
        </w:rPr>
        <w:t xml:space="preserve">required </w:t>
      </w:r>
      <w:r>
        <w:rPr>
          <w:rFonts w:ascii="Times New Roman" w:hAnsi="Times New Roman" w:cs="Times New Roman"/>
          <w:sz w:val="24"/>
          <w:szCs w:val="24"/>
        </w:rPr>
        <w:t xml:space="preserve">(see </w:t>
      </w:r>
      <w:hyperlink r:id="rId14" w:history="1">
        <w:r w:rsidRPr="00641401">
          <w:rPr>
            <w:rStyle w:val="Hyperlink"/>
            <w:rFonts w:ascii="Times New Roman" w:hAnsi="Times New Roman" w:cs="Times New Roman"/>
            <w:sz w:val="24"/>
            <w:szCs w:val="24"/>
          </w:rPr>
          <w:t>ACF Certification regarding Lobbying</w:t>
        </w:r>
      </w:hyperlink>
      <w:r>
        <w:rPr>
          <w:rFonts w:ascii="Times New Roman" w:hAnsi="Times New Roman" w:cs="Times New Roman"/>
          <w:sz w:val="24"/>
          <w:szCs w:val="24"/>
        </w:rPr>
        <w:t xml:space="preserve">) </w:t>
      </w:r>
      <w:r w:rsidR="00D331FE" w:rsidRPr="00641401">
        <w:rPr>
          <w:rFonts w:ascii="Times New Roman" w:hAnsi="Times New Roman" w:cs="Times New Roman"/>
          <w:sz w:val="24"/>
          <w:szCs w:val="24"/>
        </w:rPr>
        <w:t xml:space="preserve">by 49 CFR part 20, "New Restrictions on Lobbying." </w:t>
      </w:r>
    </w:p>
    <w:p w14:paraId="08B0EAAF" w14:textId="77777777" w:rsidR="003B4937" w:rsidRDefault="003B4937" w:rsidP="003E6739">
      <w:pPr>
        <w:spacing w:after="0" w:line="240" w:lineRule="auto"/>
        <w:jc w:val="both"/>
        <w:rPr>
          <w:rFonts w:ascii="Times New Roman" w:hAnsi="Times New Roman" w:cs="Times New Roman"/>
          <w:sz w:val="24"/>
          <w:szCs w:val="24"/>
        </w:rPr>
      </w:pPr>
    </w:p>
    <w:p w14:paraId="0627EE4E" w14:textId="77777777" w:rsidR="003B4937" w:rsidRPr="00CD4399" w:rsidRDefault="00D331FE" w:rsidP="003B4937">
      <w:p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lastRenderedPageBreak/>
        <w:t xml:space="preserve">Each tier </w:t>
      </w:r>
      <w:r>
        <w:rPr>
          <w:rFonts w:ascii="Times New Roman" w:hAnsi="Times New Roman" w:cs="Times New Roman"/>
          <w:sz w:val="24"/>
          <w:szCs w:val="24"/>
        </w:rPr>
        <w:t xml:space="preserve">(Contractor) </w:t>
      </w:r>
      <w:r w:rsidRPr="00641401">
        <w:rPr>
          <w:rFonts w:ascii="Times New Roman" w:hAnsi="Times New Roman" w:cs="Times New Roman"/>
          <w:sz w:val="24"/>
          <w:szCs w:val="24"/>
        </w:rPr>
        <w:t xml:space="preserve">certifies to the tier above </w:t>
      </w:r>
      <w:r>
        <w:rPr>
          <w:rFonts w:ascii="Times New Roman" w:hAnsi="Times New Roman" w:cs="Times New Roman"/>
          <w:sz w:val="24"/>
          <w:szCs w:val="24"/>
        </w:rPr>
        <w:t xml:space="preserve">(ELC) </w:t>
      </w:r>
      <w:r w:rsidRPr="00641401">
        <w:rPr>
          <w:rFonts w:ascii="Times New Roman" w:hAnsi="Times New Roman" w:cs="Times New Roman"/>
          <w:sz w:val="24"/>
          <w:szCs w:val="24"/>
        </w:rPr>
        <w:t xml:space="preserve">that it will not and has not used </w:t>
      </w:r>
      <w:r>
        <w:rPr>
          <w:rFonts w:ascii="Times New Roman" w:hAnsi="Times New Roman" w:cs="Times New Roman"/>
          <w:sz w:val="24"/>
          <w:szCs w:val="24"/>
        </w:rPr>
        <w:t xml:space="preserve">the PO/contract </w:t>
      </w:r>
      <w:r w:rsidRPr="00641401">
        <w:rPr>
          <w:rFonts w:ascii="Times New Roman" w:hAnsi="Times New Roman" w:cs="Times New Roman"/>
          <w:sz w:val="24"/>
          <w:szCs w:val="24"/>
        </w:rPr>
        <w:t xml:space="preserve">funds to pay </w:t>
      </w:r>
      <w:r>
        <w:rPr>
          <w:rFonts w:ascii="Times New Roman" w:hAnsi="Times New Roman" w:cs="Times New Roman"/>
          <w:sz w:val="24"/>
          <w:szCs w:val="24"/>
        </w:rPr>
        <w:t xml:space="preserve">for any </w:t>
      </w:r>
      <w:r w:rsidR="003B4937">
        <w:rPr>
          <w:rFonts w:ascii="Times New Roman" w:hAnsi="Times New Roman" w:cs="Times New Roman"/>
          <w:sz w:val="24"/>
          <w:szCs w:val="24"/>
        </w:rPr>
        <w:t xml:space="preserve">federal-level </w:t>
      </w:r>
      <w:r>
        <w:rPr>
          <w:rFonts w:ascii="Times New Roman" w:hAnsi="Times New Roman" w:cs="Times New Roman"/>
          <w:sz w:val="24"/>
          <w:szCs w:val="24"/>
        </w:rPr>
        <w:t xml:space="preserve">lobbying activities. Prohibited activities include </w:t>
      </w:r>
      <w:r w:rsidRPr="00641401">
        <w:rPr>
          <w:rFonts w:ascii="Times New Roman" w:hAnsi="Times New Roman" w:cs="Times New Roman"/>
          <w:sz w:val="24"/>
          <w:szCs w:val="24"/>
        </w:rPr>
        <w:t xml:space="preserve">any person or organization </w:t>
      </w:r>
      <w:r>
        <w:rPr>
          <w:rFonts w:ascii="Times New Roman" w:hAnsi="Times New Roman" w:cs="Times New Roman"/>
          <w:sz w:val="24"/>
          <w:szCs w:val="24"/>
        </w:rPr>
        <w:t xml:space="preserve">paid </w:t>
      </w:r>
      <w:r w:rsidRPr="00641401">
        <w:rPr>
          <w:rFonts w:ascii="Times New Roman" w:hAnsi="Times New Roman" w:cs="Times New Roman"/>
          <w:sz w:val="24"/>
          <w:szCs w:val="24"/>
        </w:rPr>
        <w:t xml:space="preserve">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w:t>
      </w:r>
      <w:r>
        <w:rPr>
          <w:rFonts w:ascii="Times New Roman" w:hAnsi="Times New Roman" w:cs="Times New Roman"/>
          <w:sz w:val="24"/>
          <w:szCs w:val="24"/>
        </w:rPr>
        <w:t>r</w:t>
      </w:r>
      <w:r w:rsidRPr="00641401">
        <w:rPr>
          <w:rFonts w:ascii="Times New Roman" w:hAnsi="Times New Roman" w:cs="Times New Roman"/>
          <w:sz w:val="24"/>
          <w:szCs w:val="24"/>
        </w:rPr>
        <w:t>espect to th</w:t>
      </w:r>
      <w:r>
        <w:rPr>
          <w:rFonts w:ascii="Times New Roman" w:hAnsi="Times New Roman" w:cs="Times New Roman"/>
          <w:sz w:val="24"/>
          <w:szCs w:val="24"/>
        </w:rPr>
        <w:t>is PO/contract</w:t>
      </w:r>
      <w:r w:rsidRPr="00641401">
        <w:rPr>
          <w:rFonts w:ascii="Times New Roman" w:hAnsi="Times New Roman" w:cs="Times New Roman"/>
          <w:sz w:val="24"/>
          <w:szCs w:val="24"/>
        </w:rPr>
        <w:t xml:space="preserve">. </w:t>
      </w:r>
      <w:r w:rsidR="003B4937" w:rsidRPr="003618F1">
        <w:rPr>
          <w:rFonts w:ascii="Times New Roman" w:hAnsi="Times New Roman" w:cs="Times New Roman"/>
          <w:sz w:val="24"/>
          <w:szCs w:val="24"/>
        </w:rPr>
        <w:t>Any person who fails to file the required certification shall be subject to a civil penalty of not less than $10,000 and not more than $100,000 for each such failure.</w:t>
      </w:r>
    </w:p>
    <w:bookmarkEnd w:id="3"/>
    <w:p w14:paraId="44EDD8B0" w14:textId="77777777" w:rsidR="00DF4A46" w:rsidRPr="00641401" w:rsidRDefault="00DF4A46" w:rsidP="003E6739">
      <w:pPr>
        <w:spacing w:after="0" w:line="240" w:lineRule="auto"/>
        <w:jc w:val="both"/>
        <w:rPr>
          <w:rFonts w:ascii="Times New Roman" w:hAnsi="Times New Roman" w:cs="Times New Roman"/>
          <w:b/>
          <w:sz w:val="24"/>
          <w:szCs w:val="24"/>
          <w:u w:val="single"/>
        </w:rPr>
      </w:pPr>
    </w:p>
    <w:p w14:paraId="739EB42C" w14:textId="77777777" w:rsidR="002D59DF" w:rsidRDefault="003E6739" w:rsidP="003E673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Certified Minority Business Enterprises (CMBE) reporting</w:t>
      </w:r>
    </w:p>
    <w:p w14:paraId="2A72ECD4" w14:textId="77777777" w:rsidR="003E6739" w:rsidRDefault="00F924EB" w:rsidP="003E6739">
      <w:pPr>
        <w:spacing w:after="0" w:line="240" w:lineRule="auto"/>
        <w:jc w:val="both"/>
        <w:rPr>
          <w:rFonts w:ascii="Times New Roman" w:hAnsi="Times New Roman" w:cs="Times New Roman"/>
          <w:sz w:val="24"/>
          <w:szCs w:val="24"/>
        </w:rPr>
      </w:pPr>
      <w:bookmarkStart w:id="4" w:name="CMBE"/>
      <w:r>
        <w:rPr>
          <w:rFonts w:ascii="Times New Roman" w:hAnsi="Times New Roman" w:cs="Times New Roman"/>
          <w:sz w:val="24"/>
          <w:szCs w:val="24"/>
        </w:rPr>
        <w:t xml:space="preserve">The ELC is dedicated to supporting, tracking and increasing its small minority business enterprise spending as </w:t>
      </w:r>
      <w:r w:rsidR="003E6739">
        <w:rPr>
          <w:rFonts w:ascii="Times New Roman" w:hAnsi="Times New Roman" w:cs="Times New Roman"/>
          <w:sz w:val="24"/>
          <w:szCs w:val="24"/>
        </w:rPr>
        <w:t>s. 287.0943, F.S.</w:t>
      </w:r>
      <w:r>
        <w:rPr>
          <w:rFonts w:ascii="Times New Roman" w:hAnsi="Times New Roman" w:cs="Times New Roman"/>
          <w:sz w:val="24"/>
          <w:szCs w:val="24"/>
        </w:rPr>
        <w:t xml:space="preserve"> requires. </w:t>
      </w:r>
      <w:r w:rsidR="003E6739">
        <w:rPr>
          <w:rFonts w:ascii="Times New Roman" w:hAnsi="Times New Roman" w:cs="Times New Roman"/>
          <w:sz w:val="24"/>
          <w:szCs w:val="24"/>
        </w:rPr>
        <w:t xml:space="preserve">The Contractor shall report spending with these subcontractors with each invoice submitted for payment to the following address, with a copy to the </w:t>
      </w:r>
      <w:r w:rsidR="001F722A">
        <w:rPr>
          <w:rFonts w:ascii="Times New Roman" w:hAnsi="Times New Roman" w:cs="Times New Roman"/>
          <w:sz w:val="24"/>
          <w:szCs w:val="24"/>
        </w:rPr>
        <w:t xml:space="preserve">ELC Contract Manager. </w:t>
      </w:r>
    </w:p>
    <w:p w14:paraId="15F449C6" w14:textId="77777777" w:rsidR="001F722A" w:rsidRDefault="001F722A" w:rsidP="003E6739">
      <w:pPr>
        <w:spacing w:after="0" w:line="240" w:lineRule="auto"/>
        <w:jc w:val="both"/>
        <w:rPr>
          <w:rFonts w:ascii="Times New Roman" w:hAnsi="Times New Roman" w:cs="Times New Roman"/>
          <w:sz w:val="24"/>
          <w:szCs w:val="24"/>
        </w:rPr>
      </w:pPr>
    </w:p>
    <w:bookmarkEnd w:id="4"/>
    <w:p w14:paraId="2ECEF74E" w14:textId="77777777" w:rsidR="00D262A1" w:rsidRPr="00D262A1" w:rsidRDefault="00D262A1" w:rsidP="00D262A1">
      <w:pPr>
        <w:spacing w:after="0" w:line="240" w:lineRule="auto"/>
        <w:rPr>
          <w:rFonts w:ascii="Times New Roman" w:hAnsi="Times New Roman" w:cs="Times New Roman"/>
          <w:sz w:val="24"/>
          <w:szCs w:val="24"/>
          <w:highlight w:val="lightGray"/>
        </w:rPr>
      </w:pPr>
      <w:r w:rsidRPr="00D262A1">
        <w:rPr>
          <w:rFonts w:ascii="Times New Roman" w:hAnsi="Times New Roman" w:cs="Times New Roman"/>
          <w:sz w:val="24"/>
          <w:szCs w:val="24"/>
          <w:highlight w:val="lightGray"/>
        </w:rPr>
        <w:t>Early Learning Coalition of North Florida, Inc.</w:t>
      </w:r>
    </w:p>
    <w:p w14:paraId="4B820E1E" w14:textId="77777777" w:rsidR="00D262A1" w:rsidRPr="00D262A1" w:rsidRDefault="00D262A1" w:rsidP="00D262A1">
      <w:pPr>
        <w:spacing w:after="0" w:line="240" w:lineRule="auto"/>
        <w:rPr>
          <w:rFonts w:ascii="Times New Roman" w:hAnsi="Times New Roman" w:cs="Times New Roman"/>
          <w:sz w:val="24"/>
          <w:szCs w:val="24"/>
          <w:highlight w:val="lightGray"/>
        </w:rPr>
      </w:pPr>
      <w:r w:rsidRPr="00D262A1">
        <w:rPr>
          <w:rFonts w:ascii="Times New Roman" w:hAnsi="Times New Roman" w:cs="Times New Roman"/>
          <w:sz w:val="24"/>
          <w:szCs w:val="24"/>
          <w:highlight w:val="lightGray"/>
        </w:rPr>
        <w:t>2450 Old Moultrie Rd, Suite 103, St. Augustine, FL  32086</w:t>
      </w:r>
    </w:p>
    <w:p w14:paraId="57647D6C" w14:textId="77777777" w:rsidR="00D262A1" w:rsidRPr="00D262A1" w:rsidRDefault="00D262A1" w:rsidP="00D262A1">
      <w:pPr>
        <w:spacing w:after="0" w:line="240" w:lineRule="auto"/>
        <w:rPr>
          <w:rFonts w:ascii="Times New Roman" w:hAnsi="Times New Roman" w:cs="Times New Roman"/>
          <w:sz w:val="24"/>
          <w:szCs w:val="24"/>
          <w:highlight w:val="lightGray"/>
        </w:rPr>
      </w:pPr>
      <w:r w:rsidRPr="00D262A1">
        <w:rPr>
          <w:rFonts w:ascii="Times New Roman" w:hAnsi="Times New Roman" w:cs="Times New Roman"/>
          <w:sz w:val="24"/>
          <w:szCs w:val="24"/>
          <w:highlight w:val="lightGray"/>
        </w:rPr>
        <w:t>Ph (904) 342-2267  Fax (904) 342-2268</w:t>
      </w:r>
    </w:p>
    <w:p w14:paraId="452C80FC" w14:textId="63CB7CC2" w:rsidR="00D262A1" w:rsidRDefault="00651B56" w:rsidP="00D262A1">
      <w:pPr>
        <w:spacing w:after="0" w:line="240" w:lineRule="auto"/>
        <w:rPr>
          <w:rStyle w:val="Hyperlink"/>
          <w:rFonts w:ascii="Times New Roman" w:hAnsi="Times New Roman" w:cs="Times New Roman"/>
          <w:color w:val="auto"/>
          <w:sz w:val="24"/>
          <w:szCs w:val="24"/>
        </w:rPr>
      </w:pPr>
      <w:hyperlink r:id="rId15" w:history="1">
        <w:r w:rsidR="00D262A1" w:rsidRPr="00D262A1">
          <w:rPr>
            <w:rStyle w:val="Hyperlink"/>
            <w:rFonts w:ascii="Times New Roman" w:hAnsi="Times New Roman" w:cs="Times New Roman"/>
            <w:color w:val="auto"/>
            <w:sz w:val="24"/>
            <w:szCs w:val="24"/>
            <w:highlight w:val="lightGray"/>
          </w:rPr>
          <w:t>www.elcnorthflorida.org</w:t>
        </w:r>
      </w:hyperlink>
    </w:p>
    <w:p w14:paraId="107DF9BE" w14:textId="1D1AF7AE" w:rsidR="00D262A1" w:rsidRPr="00D262A1" w:rsidRDefault="000A18C7" w:rsidP="00D262A1">
      <w:pPr>
        <w:spacing w:after="0" w:line="240" w:lineRule="auto"/>
        <w:rPr>
          <w:rFonts w:ascii="Times New Roman" w:hAnsi="Times New Roman" w:cs="Times New Roman"/>
          <w:color w:val="1F497D"/>
          <w:sz w:val="24"/>
          <w:szCs w:val="24"/>
        </w:rPr>
      </w:pPr>
      <w:r>
        <w:rPr>
          <w:rStyle w:val="Hyperlink"/>
          <w:rFonts w:ascii="Times New Roman" w:hAnsi="Times New Roman" w:cs="Times New Roman"/>
          <w:color w:val="auto"/>
          <w:sz w:val="24"/>
          <w:szCs w:val="24"/>
          <w:highlight w:val="lightGray"/>
        </w:rPr>
        <w:t>mhanson</w:t>
      </w:r>
      <w:bookmarkStart w:id="5" w:name="_GoBack"/>
      <w:bookmarkEnd w:id="5"/>
      <w:r w:rsidR="00D262A1" w:rsidRPr="00D262A1">
        <w:rPr>
          <w:rStyle w:val="Hyperlink"/>
          <w:rFonts w:ascii="Times New Roman" w:hAnsi="Times New Roman" w:cs="Times New Roman"/>
          <w:color w:val="auto"/>
          <w:sz w:val="24"/>
          <w:szCs w:val="24"/>
          <w:highlight w:val="lightGray"/>
        </w:rPr>
        <w:t>@elcnorthflorida.org</w:t>
      </w:r>
    </w:p>
    <w:p w14:paraId="537242C0" w14:textId="77777777" w:rsidR="002D59DF" w:rsidRDefault="002D59DF" w:rsidP="003618F1">
      <w:pPr>
        <w:spacing w:after="0" w:line="240" w:lineRule="auto"/>
        <w:jc w:val="both"/>
        <w:rPr>
          <w:rFonts w:ascii="Times New Roman" w:hAnsi="Times New Roman" w:cs="Times New Roman"/>
          <w:sz w:val="24"/>
          <w:szCs w:val="24"/>
        </w:rPr>
      </w:pPr>
    </w:p>
    <w:p w14:paraId="6177ABA5" w14:textId="77777777" w:rsidR="00DF4A46" w:rsidRDefault="00DF4A46" w:rsidP="00DF4A4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Clean Air and Federal Water Pollution Control Act</w:t>
      </w:r>
      <w:r w:rsidRPr="00641401">
        <w:rPr>
          <w:rFonts w:ascii="Times New Roman" w:hAnsi="Times New Roman" w:cs="Times New Roman"/>
          <w:i/>
          <w:sz w:val="24"/>
          <w:szCs w:val="24"/>
        </w:rPr>
        <w:t xml:space="preserve"> – applies to purchases over $1</w:t>
      </w:r>
      <w:r>
        <w:rPr>
          <w:rFonts w:ascii="Times New Roman" w:hAnsi="Times New Roman" w:cs="Times New Roman"/>
          <w:i/>
          <w:sz w:val="24"/>
          <w:szCs w:val="24"/>
        </w:rPr>
        <w:t>5</w:t>
      </w:r>
      <w:r w:rsidRPr="00641401">
        <w:rPr>
          <w:rFonts w:ascii="Times New Roman" w:hAnsi="Times New Roman" w:cs="Times New Roman"/>
          <w:i/>
          <w:sz w:val="24"/>
          <w:szCs w:val="24"/>
        </w:rPr>
        <w:t>0,000</w:t>
      </w:r>
    </w:p>
    <w:p w14:paraId="4700C85C" w14:textId="77777777" w:rsidR="00DF4A46" w:rsidRPr="00641401" w:rsidRDefault="00DF4A46" w:rsidP="00DF4A46">
      <w:pPr>
        <w:spacing w:after="0" w:line="240" w:lineRule="auto"/>
        <w:jc w:val="both"/>
        <w:rPr>
          <w:rFonts w:ascii="Times New Roman" w:hAnsi="Times New Roman" w:cs="Times New Roman"/>
          <w:sz w:val="24"/>
          <w:szCs w:val="24"/>
        </w:rPr>
      </w:pPr>
      <w:bookmarkStart w:id="6" w:name="Clean_air"/>
      <w:r w:rsidRPr="00641401">
        <w:rPr>
          <w:rFonts w:ascii="Times New Roman" w:hAnsi="Times New Roman" w:cs="Times New Roman"/>
          <w:sz w:val="24"/>
          <w:szCs w:val="24"/>
        </w:rPr>
        <w:t xml:space="preserve">Pursuant </w:t>
      </w:r>
      <w:r>
        <w:rPr>
          <w:rFonts w:ascii="Times New Roman" w:hAnsi="Times New Roman" w:cs="Times New Roman"/>
          <w:sz w:val="24"/>
          <w:szCs w:val="24"/>
        </w:rPr>
        <w:t xml:space="preserve">to the </w:t>
      </w:r>
      <w:r w:rsidRPr="00641401">
        <w:rPr>
          <w:rFonts w:ascii="Times New Roman" w:eastAsia="Times New Roman" w:hAnsi="Times New Roman" w:cs="Times New Roman"/>
          <w:color w:val="000000"/>
          <w:sz w:val="24"/>
          <w:szCs w:val="24"/>
        </w:rPr>
        <w:t>Clean Air Act (42 U.S.C. 7401-7671q.) and the Federal Water Pollution Control Act (33 U.S.C. 1251-1387), as amended</w:t>
      </w:r>
      <w:r>
        <w:rPr>
          <w:rFonts w:ascii="Times New Roman" w:eastAsia="Times New Roman" w:hAnsi="Times New Roman" w:cs="Times New Roman"/>
          <w:color w:val="000000"/>
          <w:sz w:val="24"/>
          <w:szCs w:val="24"/>
        </w:rPr>
        <w:t xml:space="preserve">, the Contractor shall comply with all </w:t>
      </w:r>
      <w:r w:rsidRPr="00641401">
        <w:rPr>
          <w:rFonts w:ascii="Times New Roman" w:eastAsia="Times New Roman" w:hAnsi="Times New Roman" w:cs="Times New Roman"/>
          <w:color w:val="000000"/>
          <w:sz w:val="24"/>
          <w:szCs w:val="24"/>
        </w:rPr>
        <w:t xml:space="preserve">applicable standards, orders or regulations issued pursuant to the Clean Air Act (42 U.S.C. 7401-7671q) and the Federal Water Pollution Control Act as amended </w:t>
      </w:r>
      <w:r>
        <w:rPr>
          <w:rFonts w:ascii="Times New Roman" w:eastAsia="Times New Roman" w:hAnsi="Times New Roman" w:cs="Times New Roman"/>
          <w:color w:val="000000"/>
          <w:sz w:val="24"/>
          <w:szCs w:val="24"/>
        </w:rPr>
        <w:t>and the Federal Water Pollution Control Act</w:t>
      </w:r>
      <w:r w:rsidRPr="00641401">
        <w:rPr>
          <w:rFonts w:ascii="Times New Roman" w:eastAsia="Times New Roman" w:hAnsi="Times New Roman" w:cs="Times New Roman"/>
          <w:color w:val="000000"/>
          <w:sz w:val="24"/>
          <w:szCs w:val="24"/>
        </w:rPr>
        <w:t xml:space="preserve">. Violations </w:t>
      </w:r>
      <w:r>
        <w:rPr>
          <w:rFonts w:ascii="Times New Roman" w:eastAsia="Times New Roman" w:hAnsi="Times New Roman" w:cs="Times New Roman"/>
          <w:color w:val="000000"/>
          <w:sz w:val="24"/>
          <w:szCs w:val="24"/>
        </w:rPr>
        <w:t xml:space="preserve">shall be </w:t>
      </w:r>
      <w:r w:rsidRPr="00641401">
        <w:rPr>
          <w:rFonts w:ascii="Times New Roman" w:eastAsia="Times New Roman" w:hAnsi="Times New Roman" w:cs="Times New Roman"/>
          <w:color w:val="000000"/>
          <w:sz w:val="24"/>
          <w:szCs w:val="24"/>
        </w:rPr>
        <w:t>reported to the Federal awarding agency and the Regional Office of the Environmental Protection Agency (EPA).</w:t>
      </w:r>
    </w:p>
    <w:bookmarkEnd w:id="6"/>
    <w:p w14:paraId="04134F16" w14:textId="77777777" w:rsidR="00857958" w:rsidRDefault="00857958" w:rsidP="003618F1">
      <w:pPr>
        <w:spacing w:after="0" w:line="240" w:lineRule="auto"/>
        <w:jc w:val="both"/>
        <w:rPr>
          <w:rFonts w:ascii="Times New Roman" w:hAnsi="Times New Roman" w:cs="Times New Roman"/>
          <w:b/>
          <w:sz w:val="24"/>
          <w:szCs w:val="24"/>
          <w:u w:val="single"/>
        </w:rPr>
      </w:pPr>
    </w:p>
    <w:p w14:paraId="73CDB46A"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Conduct of business – federal/state laws govern</w:t>
      </w:r>
    </w:p>
    <w:p w14:paraId="358F33E7" w14:textId="77777777" w:rsidR="002763C8" w:rsidRPr="003618F1" w:rsidRDefault="002763C8" w:rsidP="003618F1">
      <w:pPr>
        <w:spacing w:after="0" w:line="240" w:lineRule="auto"/>
        <w:jc w:val="both"/>
        <w:rPr>
          <w:rFonts w:ascii="Times New Roman" w:hAnsi="Times New Roman" w:cs="Times New Roman"/>
          <w:sz w:val="24"/>
          <w:szCs w:val="24"/>
        </w:rPr>
      </w:pPr>
      <w:bookmarkStart w:id="7" w:name="Conduct_of_business_federal_state_laws"/>
      <w:r w:rsidRPr="003618F1">
        <w:rPr>
          <w:rFonts w:ascii="Times New Roman" w:hAnsi="Times New Roman" w:cs="Times New Roman"/>
          <w:sz w:val="24"/>
          <w:szCs w:val="24"/>
        </w:rPr>
        <w:t xml:space="preserve">The laws of the State of Florida shall govern the PO. Each party shall perform its obligations herein in accordance with the terms and conditions of this PO/contract. The Parties submit to the jurisdiction of the courts of the State of Florida exclusively for any legal action </w:t>
      </w:r>
      <w:r w:rsidR="00DA511C">
        <w:rPr>
          <w:rFonts w:ascii="Times New Roman" w:hAnsi="Times New Roman" w:cs="Times New Roman"/>
          <w:sz w:val="24"/>
          <w:szCs w:val="24"/>
        </w:rPr>
        <w:t xml:space="preserve">or dispute </w:t>
      </w:r>
      <w:r w:rsidRPr="003618F1">
        <w:rPr>
          <w:rFonts w:ascii="Times New Roman" w:hAnsi="Times New Roman" w:cs="Times New Roman"/>
          <w:sz w:val="24"/>
          <w:szCs w:val="24"/>
        </w:rPr>
        <w:t>related to the PO. Further, the Contractor hereby waives any and all privileges and rights relating to the venue it may have under any other statute, rule or case law, including, but not limited to those based on convenience. The Contractor hereby submits to the venue in the county chosen by the ELC.</w:t>
      </w:r>
    </w:p>
    <w:p w14:paraId="51C70640" w14:textId="77777777" w:rsidR="001B0921" w:rsidRDefault="001B0921" w:rsidP="003618F1">
      <w:pPr>
        <w:spacing w:after="0" w:line="240" w:lineRule="auto"/>
        <w:jc w:val="both"/>
        <w:rPr>
          <w:rFonts w:ascii="Times New Roman" w:hAnsi="Times New Roman" w:cs="Times New Roman"/>
          <w:sz w:val="24"/>
          <w:szCs w:val="24"/>
        </w:rPr>
      </w:pPr>
    </w:p>
    <w:p w14:paraId="5B479D37" w14:textId="77777777" w:rsidR="00FC6B25" w:rsidRPr="00CD4399" w:rsidRDefault="002763C8" w:rsidP="003618F1">
      <w:pPr>
        <w:spacing w:after="0" w:line="240" w:lineRule="auto"/>
        <w:jc w:val="both"/>
        <w:rPr>
          <w:rFonts w:ascii="Times New Roman" w:hAnsi="Times New Roman" w:cs="Times New Roman"/>
          <w:sz w:val="24"/>
          <w:szCs w:val="24"/>
        </w:rPr>
      </w:pPr>
      <w:r w:rsidRPr="00CD4399">
        <w:rPr>
          <w:rFonts w:ascii="Times New Roman" w:hAnsi="Times New Roman" w:cs="Times New Roman"/>
          <w:sz w:val="24"/>
          <w:szCs w:val="24"/>
        </w:rPr>
        <w:t xml:space="preserve">If there is any conflict in the provisions set forth in applicable federal and state </w:t>
      </w:r>
      <w:r w:rsidR="00CD4399">
        <w:rPr>
          <w:rFonts w:ascii="Times New Roman" w:hAnsi="Times New Roman" w:cs="Times New Roman"/>
          <w:sz w:val="24"/>
          <w:szCs w:val="24"/>
        </w:rPr>
        <w:t>laws</w:t>
      </w:r>
      <w:r w:rsidRPr="00CD4399">
        <w:rPr>
          <w:rFonts w:ascii="Times New Roman" w:hAnsi="Times New Roman" w:cs="Times New Roman"/>
          <w:sz w:val="24"/>
          <w:szCs w:val="24"/>
        </w:rPr>
        <w:t>, the conflict will be resolved in the following priority (highest to lowest).</w:t>
      </w:r>
    </w:p>
    <w:bookmarkEnd w:id="7"/>
    <w:p w14:paraId="65672A42" w14:textId="77777777" w:rsidR="002763C8" w:rsidRPr="00CD4399" w:rsidRDefault="002763C8" w:rsidP="003618F1">
      <w:pPr>
        <w:spacing w:after="0" w:line="240" w:lineRule="auto"/>
        <w:jc w:val="both"/>
        <w:rPr>
          <w:rFonts w:ascii="Times New Roman" w:hAnsi="Times New Roman" w:cs="Times New Roman"/>
          <w:sz w:val="24"/>
          <w:szCs w:val="24"/>
        </w:rPr>
      </w:pPr>
    </w:p>
    <w:p w14:paraId="41CD19AB" w14:textId="77777777" w:rsidR="002763C8" w:rsidRPr="00CD4399" w:rsidRDefault="002763C8" w:rsidP="003618F1">
      <w:pPr>
        <w:pStyle w:val="ListParagraph"/>
        <w:numPr>
          <w:ilvl w:val="0"/>
          <w:numId w:val="7"/>
        </w:numPr>
        <w:spacing w:after="0" w:line="240" w:lineRule="auto"/>
        <w:ind w:left="360"/>
        <w:jc w:val="both"/>
        <w:rPr>
          <w:rFonts w:ascii="Times New Roman" w:hAnsi="Times New Roman" w:cs="Times New Roman"/>
          <w:sz w:val="24"/>
          <w:szCs w:val="24"/>
        </w:rPr>
      </w:pPr>
      <w:r w:rsidRPr="00CD4399">
        <w:rPr>
          <w:rFonts w:ascii="Times New Roman" w:hAnsi="Times New Roman" w:cs="Times New Roman"/>
          <w:sz w:val="24"/>
          <w:szCs w:val="24"/>
        </w:rPr>
        <w:t>Federal law and regulations</w:t>
      </w:r>
    </w:p>
    <w:p w14:paraId="745E79FA" w14:textId="77777777" w:rsidR="002763C8" w:rsidRDefault="002763C8" w:rsidP="003618F1">
      <w:pPr>
        <w:pStyle w:val="ListParagraph"/>
        <w:numPr>
          <w:ilvl w:val="0"/>
          <w:numId w:val="7"/>
        </w:numPr>
        <w:spacing w:after="0" w:line="240" w:lineRule="auto"/>
        <w:ind w:left="360"/>
        <w:jc w:val="both"/>
        <w:rPr>
          <w:rFonts w:ascii="Times New Roman" w:hAnsi="Times New Roman" w:cs="Times New Roman"/>
          <w:sz w:val="24"/>
          <w:szCs w:val="24"/>
        </w:rPr>
      </w:pPr>
      <w:r w:rsidRPr="00CD4399">
        <w:rPr>
          <w:rFonts w:ascii="Times New Roman" w:hAnsi="Times New Roman" w:cs="Times New Roman"/>
          <w:sz w:val="24"/>
          <w:szCs w:val="24"/>
        </w:rPr>
        <w:lastRenderedPageBreak/>
        <w:t>Florida laws and rules</w:t>
      </w:r>
    </w:p>
    <w:p w14:paraId="677A6940" w14:textId="77777777" w:rsidR="003D1EC8" w:rsidRPr="00CD4399" w:rsidRDefault="003D1EC8" w:rsidP="003618F1">
      <w:pPr>
        <w:pStyle w:val="ListParagraph"/>
        <w:numPr>
          <w:ilvl w:val="0"/>
          <w:numId w:val="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Special conditions/additional requirements</w:t>
      </w:r>
    </w:p>
    <w:p w14:paraId="5E2498C9" w14:textId="77777777" w:rsidR="002763C8" w:rsidRPr="003618F1" w:rsidRDefault="002763C8" w:rsidP="003618F1">
      <w:pPr>
        <w:pStyle w:val="ListParagraph"/>
        <w:numPr>
          <w:ilvl w:val="0"/>
          <w:numId w:val="7"/>
        </w:numPr>
        <w:spacing w:after="0" w:line="240" w:lineRule="auto"/>
        <w:ind w:left="360"/>
        <w:jc w:val="both"/>
        <w:rPr>
          <w:rFonts w:ascii="Times New Roman" w:hAnsi="Times New Roman" w:cs="Times New Roman"/>
          <w:sz w:val="24"/>
          <w:szCs w:val="24"/>
        </w:rPr>
      </w:pPr>
      <w:r w:rsidRPr="00CD4399">
        <w:rPr>
          <w:rFonts w:ascii="Times New Roman" w:hAnsi="Times New Roman" w:cs="Times New Roman"/>
          <w:sz w:val="24"/>
          <w:szCs w:val="24"/>
        </w:rPr>
        <w:t>PO/Contract Scope of Work</w:t>
      </w:r>
    </w:p>
    <w:p w14:paraId="3D063D5F" w14:textId="77777777" w:rsidR="002763C8" w:rsidRDefault="002763C8" w:rsidP="003618F1">
      <w:pPr>
        <w:spacing w:after="0" w:line="240" w:lineRule="auto"/>
        <w:jc w:val="both"/>
        <w:rPr>
          <w:rFonts w:ascii="Times New Roman" w:hAnsi="Times New Roman" w:cs="Times New Roman"/>
          <w:sz w:val="24"/>
          <w:szCs w:val="24"/>
        </w:rPr>
      </w:pPr>
    </w:p>
    <w:p w14:paraId="199461C3"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Confidentiality and safeguarding information</w:t>
      </w:r>
    </w:p>
    <w:p w14:paraId="6C7734EE" w14:textId="48409457" w:rsidR="00FC6B25" w:rsidRPr="00CD4399" w:rsidRDefault="00BF01D0" w:rsidP="003618F1">
      <w:pPr>
        <w:spacing w:after="0" w:line="240" w:lineRule="auto"/>
        <w:jc w:val="both"/>
        <w:rPr>
          <w:rFonts w:ascii="Times New Roman" w:hAnsi="Times New Roman" w:cs="Times New Roman"/>
          <w:sz w:val="24"/>
          <w:szCs w:val="24"/>
        </w:rPr>
      </w:pPr>
      <w:bookmarkStart w:id="8" w:name="Confidentiality_and_safeguarding_info"/>
      <w:r>
        <w:rPr>
          <w:rFonts w:ascii="Times New Roman" w:hAnsi="Times New Roman" w:cs="Times New Roman"/>
          <w:sz w:val="24"/>
          <w:szCs w:val="24"/>
        </w:rPr>
        <w:t xml:space="preserve">Chapter 119, F.S. instructs the </w:t>
      </w:r>
      <w:r w:rsidR="002763C8" w:rsidRPr="003618F1">
        <w:rPr>
          <w:rFonts w:ascii="Times New Roman" w:hAnsi="Times New Roman" w:cs="Times New Roman"/>
          <w:sz w:val="24"/>
          <w:szCs w:val="24"/>
        </w:rPr>
        <w:t xml:space="preserve">Contractor shall </w:t>
      </w:r>
      <w:r>
        <w:rPr>
          <w:rFonts w:ascii="Times New Roman" w:hAnsi="Times New Roman" w:cs="Times New Roman"/>
          <w:sz w:val="24"/>
          <w:szCs w:val="24"/>
        </w:rPr>
        <w:t xml:space="preserve">not disclose </w:t>
      </w:r>
      <w:r w:rsidR="002763C8" w:rsidRPr="003618F1">
        <w:rPr>
          <w:rFonts w:ascii="Times New Roman" w:hAnsi="Times New Roman" w:cs="Times New Roman"/>
          <w:sz w:val="24"/>
          <w:szCs w:val="24"/>
        </w:rPr>
        <w:t>public records that are exempt or confidential/exempt from public records disclosure requirements except as authorized by federal and state laws, including but not limited to sections</w:t>
      </w:r>
      <w:r w:rsidR="00C95092">
        <w:rPr>
          <w:rFonts w:ascii="Times New Roman" w:hAnsi="Times New Roman" w:cs="Times New Roman"/>
          <w:sz w:val="24"/>
          <w:szCs w:val="24"/>
        </w:rPr>
        <w:t xml:space="preserve"> </w:t>
      </w:r>
      <w:r w:rsidR="001F722A">
        <w:rPr>
          <w:rFonts w:ascii="Times New Roman" w:hAnsi="Times New Roman" w:cs="Times New Roman"/>
          <w:sz w:val="24"/>
          <w:szCs w:val="24"/>
        </w:rPr>
        <w:t>1002.72</w:t>
      </w:r>
      <w:r w:rsidR="003D1EC8">
        <w:rPr>
          <w:rFonts w:ascii="Times New Roman" w:hAnsi="Times New Roman" w:cs="Times New Roman"/>
          <w:sz w:val="24"/>
          <w:szCs w:val="24"/>
        </w:rPr>
        <w:t>,</w:t>
      </w:r>
      <w:r w:rsidR="001F722A">
        <w:rPr>
          <w:rFonts w:ascii="Times New Roman" w:hAnsi="Times New Roman" w:cs="Times New Roman"/>
          <w:sz w:val="24"/>
          <w:szCs w:val="24"/>
        </w:rPr>
        <w:t xml:space="preserve"> 1002.97</w:t>
      </w:r>
      <w:r w:rsidR="002763C8" w:rsidRPr="003618F1">
        <w:rPr>
          <w:rFonts w:ascii="Times New Roman" w:hAnsi="Times New Roman" w:cs="Times New Roman"/>
          <w:sz w:val="24"/>
          <w:szCs w:val="24"/>
        </w:rPr>
        <w:t>, F.S.</w:t>
      </w:r>
      <w:r w:rsidR="003D1EC8">
        <w:rPr>
          <w:rFonts w:ascii="Times New Roman" w:hAnsi="Times New Roman" w:cs="Times New Roman"/>
          <w:sz w:val="24"/>
          <w:szCs w:val="24"/>
        </w:rPr>
        <w:t xml:space="preserve"> and 2 CFR 200.82, </w:t>
      </w:r>
      <w:r w:rsidR="003D1EC8" w:rsidRPr="005A4210">
        <w:rPr>
          <w:rFonts w:ascii="Times New Roman" w:hAnsi="Times New Roman" w:cs="Times New Roman"/>
          <w:i/>
          <w:sz w:val="24"/>
          <w:szCs w:val="24"/>
        </w:rPr>
        <w:t>Protected Personally Identifiable Information (PPII)</w:t>
      </w:r>
      <w:r w:rsidR="003D1EC8">
        <w:rPr>
          <w:rFonts w:ascii="Times New Roman" w:hAnsi="Times New Roman" w:cs="Times New Roman"/>
          <w:i/>
          <w:sz w:val="24"/>
          <w:szCs w:val="24"/>
        </w:rPr>
        <w:t>.</w:t>
      </w:r>
      <w:r w:rsidR="002763C8" w:rsidRPr="003618F1">
        <w:rPr>
          <w:rFonts w:ascii="Times New Roman" w:hAnsi="Times New Roman" w:cs="Times New Roman"/>
          <w:sz w:val="24"/>
          <w:szCs w:val="24"/>
        </w:rPr>
        <w:t xml:space="preserve"> </w:t>
      </w:r>
      <w:r>
        <w:rPr>
          <w:rFonts w:ascii="Times New Roman" w:hAnsi="Times New Roman" w:cs="Times New Roman"/>
          <w:sz w:val="24"/>
          <w:szCs w:val="24"/>
        </w:rPr>
        <w:t xml:space="preserve">The ELC </w:t>
      </w:r>
      <w:r w:rsidR="002763C8" w:rsidRPr="003618F1">
        <w:rPr>
          <w:rFonts w:ascii="Times New Roman" w:hAnsi="Times New Roman" w:cs="Times New Roman"/>
          <w:sz w:val="24"/>
          <w:szCs w:val="24"/>
        </w:rPr>
        <w:t xml:space="preserve">provided additional specific instructions </w:t>
      </w:r>
      <w:r>
        <w:rPr>
          <w:rFonts w:ascii="Times New Roman" w:hAnsi="Times New Roman" w:cs="Times New Roman"/>
          <w:sz w:val="24"/>
          <w:szCs w:val="24"/>
        </w:rPr>
        <w:t xml:space="preserve">to the Contractor </w:t>
      </w:r>
      <w:r w:rsidR="002763C8" w:rsidRPr="003618F1">
        <w:rPr>
          <w:rFonts w:ascii="Times New Roman" w:hAnsi="Times New Roman" w:cs="Times New Roman"/>
          <w:sz w:val="24"/>
          <w:szCs w:val="24"/>
        </w:rPr>
        <w:t>if applicable.</w:t>
      </w:r>
    </w:p>
    <w:bookmarkEnd w:id="8"/>
    <w:p w14:paraId="34367D0E" w14:textId="77777777" w:rsidR="002763C8" w:rsidRPr="00CD4399" w:rsidRDefault="002763C8" w:rsidP="003618F1">
      <w:pPr>
        <w:spacing w:after="0" w:line="240" w:lineRule="auto"/>
        <w:jc w:val="both"/>
        <w:rPr>
          <w:rFonts w:ascii="Times New Roman" w:hAnsi="Times New Roman" w:cs="Times New Roman"/>
          <w:sz w:val="24"/>
          <w:szCs w:val="24"/>
          <w:u w:val="single"/>
        </w:rPr>
      </w:pPr>
    </w:p>
    <w:p w14:paraId="29685FD3" w14:textId="77777777" w:rsidR="002763C8" w:rsidRPr="003618F1" w:rsidRDefault="002763C8"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Conflict of interest/</w:t>
      </w:r>
      <w:r w:rsidR="00BF01D0">
        <w:rPr>
          <w:rFonts w:ascii="Times New Roman" w:hAnsi="Times New Roman" w:cs="Times New Roman"/>
          <w:b/>
          <w:sz w:val="24"/>
          <w:szCs w:val="24"/>
          <w:u w:val="single"/>
        </w:rPr>
        <w:t xml:space="preserve">prior approval of </w:t>
      </w:r>
      <w:r w:rsidRPr="003618F1">
        <w:rPr>
          <w:rFonts w:ascii="Times New Roman" w:hAnsi="Times New Roman" w:cs="Times New Roman"/>
          <w:b/>
          <w:sz w:val="24"/>
          <w:szCs w:val="24"/>
          <w:u w:val="single"/>
        </w:rPr>
        <w:t>related party activities</w:t>
      </w:r>
      <w:r w:rsidR="00BF01D0">
        <w:rPr>
          <w:rFonts w:ascii="Times New Roman" w:hAnsi="Times New Roman" w:cs="Times New Roman"/>
          <w:b/>
          <w:sz w:val="24"/>
          <w:szCs w:val="24"/>
          <w:u w:val="single"/>
        </w:rPr>
        <w:t xml:space="preserve"> </w:t>
      </w:r>
      <w:r w:rsidR="00BF01D0" w:rsidRPr="0016453D">
        <w:rPr>
          <w:rFonts w:ascii="Times New Roman" w:hAnsi="Times New Roman" w:cs="Times New Roman"/>
          <w:i/>
          <w:sz w:val="24"/>
          <w:szCs w:val="24"/>
        </w:rPr>
        <w:t xml:space="preserve">– </w:t>
      </w:r>
      <w:r w:rsidR="00BF01D0">
        <w:rPr>
          <w:rFonts w:ascii="Times New Roman" w:hAnsi="Times New Roman" w:cs="Times New Roman"/>
          <w:i/>
          <w:sz w:val="24"/>
          <w:szCs w:val="24"/>
        </w:rPr>
        <w:t xml:space="preserve">for </w:t>
      </w:r>
      <w:r w:rsidR="00BF01D0" w:rsidRPr="0016453D">
        <w:rPr>
          <w:rFonts w:ascii="Times New Roman" w:hAnsi="Times New Roman" w:cs="Times New Roman"/>
          <w:i/>
          <w:sz w:val="24"/>
          <w:szCs w:val="24"/>
        </w:rPr>
        <w:t xml:space="preserve">purchases </w:t>
      </w:r>
      <w:r w:rsidR="002D432F" w:rsidRPr="007F5965">
        <w:rPr>
          <w:rFonts w:ascii="Times New Roman" w:hAnsi="Times New Roman" w:cs="Times New Roman"/>
          <w:i/>
          <w:sz w:val="24"/>
          <w:szCs w:val="24"/>
          <w:u w:val="single"/>
        </w:rPr>
        <w:t>&gt;</w:t>
      </w:r>
      <w:r w:rsidR="00BF01D0" w:rsidRPr="0016453D">
        <w:rPr>
          <w:rFonts w:ascii="Times New Roman" w:hAnsi="Times New Roman" w:cs="Times New Roman"/>
          <w:i/>
          <w:sz w:val="24"/>
          <w:szCs w:val="24"/>
        </w:rPr>
        <w:t xml:space="preserve"> $</w:t>
      </w:r>
      <w:r w:rsidR="00BF01D0">
        <w:rPr>
          <w:rFonts w:ascii="Times New Roman" w:hAnsi="Times New Roman" w:cs="Times New Roman"/>
          <w:i/>
          <w:sz w:val="24"/>
          <w:szCs w:val="24"/>
        </w:rPr>
        <w:t>25,000</w:t>
      </w:r>
    </w:p>
    <w:p w14:paraId="2430DE0C" w14:textId="77777777" w:rsidR="002763C8" w:rsidRPr="00CD4399" w:rsidRDefault="002763C8" w:rsidP="003618F1">
      <w:pPr>
        <w:spacing w:after="0" w:line="240" w:lineRule="auto"/>
        <w:jc w:val="both"/>
        <w:rPr>
          <w:rFonts w:ascii="Times New Roman" w:hAnsi="Times New Roman" w:cs="Times New Roman"/>
          <w:sz w:val="24"/>
          <w:szCs w:val="24"/>
          <w:u w:val="single"/>
        </w:rPr>
      </w:pPr>
      <w:bookmarkStart w:id="9" w:name="Conflict_of_interest"/>
      <w:r w:rsidRPr="003618F1">
        <w:rPr>
          <w:rFonts w:ascii="Times New Roman" w:hAnsi="Times New Roman" w:cs="Times New Roman"/>
          <w:sz w:val="24"/>
          <w:szCs w:val="24"/>
        </w:rPr>
        <w:t>Section 1002.84(20), F.S. prohibits ELCs (or an ELC’s subrecipient) from entering into contracts with employees, governing board members, or relatives of either group without prior approval from the Office of Early Learning and a valid vote of approval by two-thirds of the ELC’s governing board (or the governing board of an ELC’s subrecipient). Impacted employees/board members must disclose this conflict of interest in advance of the board’s vote and impacted governing board members must abstain from the voting process</w:t>
      </w:r>
      <w:bookmarkEnd w:id="9"/>
      <w:r w:rsidRPr="003618F1">
        <w:rPr>
          <w:rFonts w:ascii="Times New Roman" w:hAnsi="Times New Roman" w:cs="Times New Roman"/>
          <w:sz w:val="24"/>
          <w:szCs w:val="24"/>
        </w:rPr>
        <w:t>.</w:t>
      </w:r>
    </w:p>
    <w:p w14:paraId="01C33546" w14:textId="77777777" w:rsidR="002763C8" w:rsidRPr="00CD4399" w:rsidRDefault="002763C8" w:rsidP="003618F1">
      <w:pPr>
        <w:spacing w:after="0" w:line="240" w:lineRule="auto"/>
        <w:jc w:val="both"/>
        <w:rPr>
          <w:rFonts w:ascii="Times New Roman" w:hAnsi="Times New Roman" w:cs="Times New Roman"/>
          <w:sz w:val="24"/>
          <w:szCs w:val="24"/>
          <w:u w:val="single"/>
        </w:rPr>
      </w:pPr>
    </w:p>
    <w:p w14:paraId="38DF79C6" w14:textId="77777777" w:rsidR="00BA3BB6" w:rsidRPr="003618F1" w:rsidRDefault="00BA3BB6" w:rsidP="00BA3BB6">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Conflict of interest/</w:t>
      </w:r>
      <w:r>
        <w:rPr>
          <w:rFonts w:ascii="Times New Roman" w:hAnsi="Times New Roman" w:cs="Times New Roman"/>
          <w:b/>
          <w:sz w:val="24"/>
          <w:szCs w:val="24"/>
          <w:u w:val="single"/>
        </w:rPr>
        <w:t xml:space="preserve">disclosure of </w:t>
      </w:r>
      <w:r w:rsidRPr="003618F1">
        <w:rPr>
          <w:rFonts w:ascii="Times New Roman" w:hAnsi="Times New Roman" w:cs="Times New Roman"/>
          <w:b/>
          <w:sz w:val="24"/>
          <w:szCs w:val="24"/>
          <w:u w:val="single"/>
        </w:rPr>
        <w:t>related party activities</w:t>
      </w:r>
      <w:r>
        <w:rPr>
          <w:rFonts w:ascii="Times New Roman" w:hAnsi="Times New Roman" w:cs="Times New Roman"/>
          <w:b/>
          <w:sz w:val="24"/>
          <w:szCs w:val="24"/>
          <w:u w:val="single"/>
        </w:rPr>
        <w:t xml:space="preserve"> </w:t>
      </w:r>
      <w:r w:rsidRPr="0016453D">
        <w:rPr>
          <w:rFonts w:ascii="Times New Roman" w:hAnsi="Times New Roman" w:cs="Times New Roman"/>
          <w:i/>
          <w:sz w:val="24"/>
          <w:szCs w:val="24"/>
        </w:rPr>
        <w:t xml:space="preserve">– </w:t>
      </w:r>
      <w:r>
        <w:rPr>
          <w:rFonts w:ascii="Times New Roman" w:hAnsi="Times New Roman" w:cs="Times New Roman"/>
          <w:i/>
          <w:sz w:val="24"/>
          <w:szCs w:val="24"/>
        </w:rPr>
        <w:t xml:space="preserve">applies to </w:t>
      </w:r>
      <w:r w:rsidRPr="0016453D">
        <w:rPr>
          <w:rFonts w:ascii="Times New Roman" w:hAnsi="Times New Roman" w:cs="Times New Roman"/>
          <w:i/>
          <w:sz w:val="24"/>
          <w:szCs w:val="24"/>
        </w:rPr>
        <w:t>purchases</w:t>
      </w:r>
      <w:r>
        <w:rPr>
          <w:rFonts w:ascii="Times New Roman" w:hAnsi="Times New Roman" w:cs="Times New Roman"/>
          <w:i/>
          <w:sz w:val="24"/>
          <w:szCs w:val="24"/>
        </w:rPr>
        <w:t xml:space="preserve"> under $25,000</w:t>
      </w:r>
    </w:p>
    <w:p w14:paraId="704F7560" w14:textId="77777777" w:rsidR="00BA3BB6" w:rsidRPr="00CD4399" w:rsidRDefault="00BA3BB6" w:rsidP="00BA3BB6">
      <w:pPr>
        <w:spacing w:after="0" w:line="240" w:lineRule="auto"/>
        <w:jc w:val="both"/>
        <w:rPr>
          <w:rFonts w:ascii="Times New Roman" w:hAnsi="Times New Roman" w:cs="Times New Roman"/>
          <w:sz w:val="24"/>
          <w:szCs w:val="24"/>
          <w:u w:val="single"/>
        </w:rPr>
      </w:pPr>
      <w:r w:rsidRPr="003618F1">
        <w:rPr>
          <w:rFonts w:ascii="Times New Roman" w:hAnsi="Times New Roman" w:cs="Times New Roman"/>
          <w:sz w:val="24"/>
          <w:szCs w:val="24"/>
        </w:rPr>
        <w:t xml:space="preserve">Section 1002.84(20), F.S. </w:t>
      </w:r>
      <w:r>
        <w:rPr>
          <w:rFonts w:ascii="Times New Roman" w:hAnsi="Times New Roman" w:cs="Times New Roman"/>
          <w:sz w:val="24"/>
          <w:szCs w:val="24"/>
        </w:rPr>
        <w:t>requires</w:t>
      </w:r>
      <w:r w:rsidRPr="003618F1">
        <w:rPr>
          <w:rFonts w:ascii="Times New Roman" w:hAnsi="Times New Roman" w:cs="Times New Roman"/>
          <w:sz w:val="24"/>
          <w:szCs w:val="24"/>
        </w:rPr>
        <w:t xml:space="preserve"> ELCs (or an ELC’s subrecipient) entering into contracts with employees, governing board members, or relatives of either group </w:t>
      </w:r>
      <w:r>
        <w:rPr>
          <w:rFonts w:ascii="Times New Roman" w:hAnsi="Times New Roman" w:cs="Times New Roman"/>
          <w:sz w:val="24"/>
          <w:szCs w:val="24"/>
        </w:rPr>
        <w:t xml:space="preserve">to disclose this activity to </w:t>
      </w:r>
      <w:r w:rsidRPr="003618F1">
        <w:rPr>
          <w:rFonts w:ascii="Times New Roman" w:hAnsi="Times New Roman" w:cs="Times New Roman"/>
          <w:sz w:val="24"/>
          <w:szCs w:val="24"/>
        </w:rPr>
        <w:t xml:space="preserve">the Office of Early Learning </w:t>
      </w:r>
      <w:r>
        <w:rPr>
          <w:rFonts w:ascii="Times New Roman" w:hAnsi="Times New Roman" w:cs="Times New Roman"/>
          <w:sz w:val="24"/>
          <w:szCs w:val="24"/>
        </w:rPr>
        <w:t>after</w:t>
      </w:r>
      <w:r w:rsidRPr="003618F1">
        <w:rPr>
          <w:rFonts w:ascii="Times New Roman" w:hAnsi="Times New Roman" w:cs="Times New Roman"/>
          <w:sz w:val="24"/>
          <w:szCs w:val="24"/>
        </w:rPr>
        <w:t xml:space="preserve"> a valid vote of approval by two-thirds of the ELC’s governing board (or the governing board of an ELC’s subrecipient). Impacted employees/board members must disclose this conflict of interest in advance of the board’s vote and impacted governing board members must abstain from the voting process.</w:t>
      </w:r>
    </w:p>
    <w:p w14:paraId="3356C98E" w14:textId="77777777" w:rsidR="00BA3BB6" w:rsidRDefault="00BA3BB6" w:rsidP="003618F1">
      <w:pPr>
        <w:spacing w:after="0" w:line="240" w:lineRule="auto"/>
        <w:jc w:val="both"/>
        <w:rPr>
          <w:rFonts w:ascii="Times New Roman" w:hAnsi="Times New Roman" w:cs="Times New Roman"/>
          <w:b/>
          <w:sz w:val="24"/>
          <w:szCs w:val="24"/>
          <w:u w:val="single"/>
        </w:rPr>
      </w:pPr>
    </w:p>
    <w:p w14:paraId="237F12CC"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Contract Manager</w:t>
      </w:r>
      <w:r w:rsidR="000435C7" w:rsidRPr="0016453D">
        <w:rPr>
          <w:rFonts w:ascii="Times New Roman" w:hAnsi="Times New Roman" w:cs="Times New Roman"/>
          <w:i/>
          <w:sz w:val="24"/>
          <w:szCs w:val="24"/>
        </w:rPr>
        <w:t xml:space="preserve"> – applies to purchases of $100,000 or more</w:t>
      </w:r>
    </w:p>
    <w:p w14:paraId="5D00D727" w14:textId="77777777" w:rsidR="00FC6B25" w:rsidRPr="00CD4399" w:rsidRDefault="001B0921" w:rsidP="003618F1">
      <w:pPr>
        <w:spacing w:after="0" w:line="240" w:lineRule="auto"/>
        <w:jc w:val="both"/>
        <w:rPr>
          <w:rFonts w:ascii="Times New Roman" w:hAnsi="Times New Roman" w:cs="Times New Roman"/>
          <w:sz w:val="24"/>
          <w:szCs w:val="24"/>
        </w:rPr>
      </w:pPr>
      <w:bookmarkStart w:id="10" w:name="Contract_Manager"/>
      <w:r>
        <w:rPr>
          <w:rFonts w:ascii="Times New Roman" w:eastAsia="Times New Roman" w:hAnsi="Times New Roman" w:cs="Times New Roman"/>
          <w:bCs/>
          <w:color w:val="333333"/>
          <w:sz w:val="24"/>
          <w:szCs w:val="24"/>
        </w:rPr>
        <w:t>A contract manager m</w:t>
      </w:r>
      <w:r w:rsidR="00CD4399" w:rsidRPr="003618F1">
        <w:rPr>
          <w:rFonts w:ascii="Times New Roman" w:eastAsia="Times New Roman" w:hAnsi="Times New Roman" w:cs="Times New Roman"/>
          <w:bCs/>
          <w:color w:val="333333"/>
          <w:sz w:val="24"/>
          <w:szCs w:val="24"/>
        </w:rPr>
        <w:t>ay be required for POs/contracts that receive $100,000 or more</w:t>
      </w:r>
      <w:r>
        <w:rPr>
          <w:rFonts w:ascii="Times New Roman" w:eastAsia="Times New Roman" w:hAnsi="Times New Roman" w:cs="Times New Roman"/>
          <w:bCs/>
          <w:color w:val="333333"/>
          <w:sz w:val="24"/>
          <w:szCs w:val="24"/>
        </w:rPr>
        <w:t xml:space="preserve"> from the ELC</w:t>
      </w:r>
      <w:r w:rsidR="00CD4399" w:rsidRPr="003618F1">
        <w:rPr>
          <w:rFonts w:ascii="Times New Roman" w:eastAsia="Times New Roman" w:hAnsi="Times New Roman" w:cs="Times New Roman"/>
          <w:bCs/>
          <w:color w:val="333333"/>
          <w:sz w:val="24"/>
          <w:szCs w:val="24"/>
        </w:rPr>
        <w:t xml:space="preserve">. Contact information </w:t>
      </w:r>
      <w:r>
        <w:rPr>
          <w:rFonts w:ascii="Times New Roman" w:eastAsia="Times New Roman" w:hAnsi="Times New Roman" w:cs="Times New Roman"/>
          <w:bCs/>
          <w:color w:val="333333"/>
          <w:sz w:val="24"/>
          <w:szCs w:val="24"/>
        </w:rPr>
        <w:t xml:space="preserve">provided </w:t>
      </w:r>
      <w:r w:rsidR="00CD4399" w:rsidRPr="003618F1">
        <w:rPr>
          <w:rFonts w:ascii="Times New Roman" w:eastAsia="Times New Roman" w:hAnsi="Times New Roman" w:cs="Times New Roman"/>
          <w:bCs/>
          <w:color w:val="333333"/>
          <w:sz w:val="24"/>
          <w:szCs w:val="24"/>
        </w:rPr>
        <w:t xml:space="preserve">by the ELC </w:t>
      </w:r>
      <w:r>
        <w:rPr>
          <w:rFonts w:ascii="Times New Roman" w:eastAsia="Times New Roman" w:hAnsi="Times New Roman" w:cs="Times New Roman"/>
          <w:bCs/>
          <w:color w:val="333333"/>
          <w:sz w:val="24"/>
          <w:szCs w:val="24"/>
        </w:rPr>
        <w:t>if</w:t>
      </w:r>
      <w:r w:rsidR="00CD4399" w:rsidRPr="003618F1">
        <w:rPr>
          <w:rFonts w:ascii="Times New Roman" w:eastAsia="Times New Roman" w:hAnsi="Times New Roman" w:cs="Times New Roman"/>
          <w:bCs/>
          <w:color w:val="333333"/>
          <w:sz w:val="24"/>
          <w:szCs w:val="24"/>
        </w:rPr>
        <w:t xml:space="preserve"> applicable</w:t>
      </w:r>
      <w:r w:rsidR="00BF01D0">
        <w:rPr>
          <w:rFonts w:ascii="Times New Roman" w:eastAsia="Times New Roman" w:hAnsi="Times New Roman" w:cs="Times New Roman"/>
          <w:bCs/>
          <w:color w:val="333333"/>
          <w:sz w:val="24"/>
          <w:szCs w:val="24"/>
        </w:rPr>
        <w:t xml:space="preserve"> as required by Section 287.057(14)(b), F.S</w:t>
      </w:r>
      <w:r w:rsidR="00CD4399" w:rsidRPr="003618F1">
        <w:rPr>
          <w:rFonts w:ascii="Times New Roman" w:eastAsia="Times New Roman" w:hAnsi="Times New Roman" w:cs="Times New Roman"/>
          <w:bCs/>
          <w:color w:val="333333"/>
          <w:sz w:val="24"/>
          <w:szCs w:val="24"/>
        </w:rPr>
        <w:t xml:space="preserve">. </w:t>
      </w:r>
    </w:p>
    <w:bookmarkEnd w:id="10"/>
    <w:p w14:paraId="044AD21B" w14:textId="77777777" w:rsidR="00CD4399" w:rsidRDefault="00CD4399" w:rsidP="003618F1">
      <w:pPr>
        <w:spacing w:after="0" w:line="240" w:lineRule="auto"/>
        <w:jc w:val="both"/>
        <w:rPr>
          <w:rFonts w:ascii="Times New Roman" w:hAnsi="Times New Roman" w:cs="Times New Roman"/>
          <w:sz w:val="24"/>
          <w:szCs w:val="24"/>
          <w:u w:val="single"/>
        </w:rPr>
      </w:pPr>
    </w:p>
    <w:p w14:paraId="456B0E9B" w14:textId="77777777" w:rsidR="005E1BAE" w:rsidRPr="00641401" w:rsidRDefault="005E1BAE" w:rsidP="003618F1">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Contract Work Hours and Safety Standards Act</w:t>
      </w:r>
      <w:r w:rsidR="00091707" w:rsidRPr="00641401">
        <w:rPr>
          <w:rFonts w:ascii="Times New Roman" w:hAnsi="Times New Roman" w:cs="Times New Roman"/>
          <w:i/>
          <w:sz w:val="24"/>
          <w:szCs w:val="24"/>
        </w:rPr>
        <w:t xml:space="preserve"> – applies to purchases of $100,000 or more</w:t>
      </w:r>
    </w:p>
    <w:p w14:paraId="371C1E03" w14:textId="77777777" w:rsidR="00157B36" w:rsidRDefault="00641401" w:rsidP="003618F1">
      <w:pPr>
        <w:spacing w:after="0" w:line="240" w:lineRule="auto"/>
        <w:jc w:val="both"/>
        <w:rPr>
          <w:rFonts w:ascii="Times New Roman" w:hAnsi="Times New Roman" w:cs="Times New Roman"/>
          <w:sz w:val="24"/>
          <w:szCs w:val="24"/>
          <w:u w:val="single"/>
        </w:rPr>
      </w:pPr>
      <w:bookmarkStart w:id="11" w:name="Contract_work_hours_and_safety_standards"/>
      <w:r>
        <w:rPr>
          <w:rFonts w:ascii="Times New Roman" w:hAnsi="Times New Roman" w:cs="Times New Roman"/>
          <w:sz w:val="24"/>
          <w:szCs w:val="24"/>
        </w:rPr>
        <w:t>If this PO relies on federal funds, the Contractor must comply with federal labor laws including the Contract Work Hours and Safety Standards Act (40 U.S.C. 3701-3708). These requirements apply to agreements that include salaries for laborers and for all contracts for repairs, improvements or other construction activities. The Contractor and any subcontractors shall compute wages on a 40-hour week schedule and pay employees for extra hours worked. None shall be forced to work in unsanitary, hazardous or dangerous conditions or surroundings</w:t>
      </w:r>
      <w:bookmarkEnd w:id="11"/>
      <w:r>
        <w:rPr>
          <w:rFonts w:ascii="Times New Roman" w:hAnsi="Times New Roman" w:cs="Times New Roman"/>
          <w:sz w:val="24"/>
          <w:szCs w:val="24"/>
        </w:rPr>
        <w:t xml:space="preserve">. </w:t>
      </w:r>
    </w:p>
    <w:p w14:paraId="4CB81A6D" w14:textId="77777777" w:rsidR="00157B36" w:rsidRPr="00CD4399" w:rsidRDefault="00157B36" w:rsidP="003618F1">
      <w:pPr>
        <w:spacing w:after="0" w:line="240" w:lineRule="auto"/>
        <w:jc w:val="both"/>
        <w:rPr>
          <w:rFonts w:ascii="Times New Roman" w:hAnsi="Times New Roman" w:cs="Times New Roman"/>
          <w:sz w:val="24"/>
          <w:szCs w:val="24"/>
          <w:u w:val="single"/>
        </w:rPr>
      </w:pPr>
    </w:p>
    <w:p w14:paraId="4DDAB06C" w14:textId="77777777" w:rsidR="002763C8" w:rsidRPr="003618F1" w:rsidRDefault="002763C8"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Convicted/discriminatory vendors</w:t>
      </w:r>
    </w:p>
    <w:p w14:paraId="59AEFD7E" w14:textId="77777777" w:rsidR="002763C8" w:rsidRPr="00CD4399" w:rsidRDefault="002763C8" w:rsidP="003618F1">
      <w:pPr>
        <w:spacing w:after="0" w:line="240" w:lineRule="auto"/>
        <w:jc w:val="both"/>
        <w:rPr>
          <w:rFonts w:ascii="Times New Roman" w:hAnsi="Times New Roman" w:cs="Times New Roman"/>
          <w:sz w:val="24"/>
          <w:szCs w:val="24"/>
        </w:rPr>
      </w:pPr>
      <w:bookmarkStart w:id="12" w:name="Convicted_vendors"/>
      <w:r w:rsidRPr="003618F1">
        <w:rPr>
          <w:rFonts w:ascii="Times New Roman" w:hAnsi="Times New Roman" w:cs="Times New Roman"/>
          <w:sz w:val="24"/>
          <w:szCs w:val="24"/>
        </w:rPr>
        <w:lastRenderedPageBreak/>
        <w:t>Neither it, nor any person or affiliate of the vendor convicted of a public entity crime as defined in Section</w:t>
      </w:r>
      <w:r w:rsidR="000548A7">
        <w:rPr>
          <w:rFonts w:ascii="Times New Roman" w:hAnsi="Times New Roman" w:cs="Times New Roman"/>
          <w:sz w:val="24"/>
          <w:szCs w:val="24"/>
        </w:rPr>
        <w:t>s</w:t>
      </w:r>
      <w:r w:rsidRPr="003618F1">
        <w:rPr>
          <w:rFonts w:ascii="Times New Roman" w:hAnsi="Times New Roman" w:cs="Times New Roman"/>
          <w:sz w:val="24"/>
          <w:szCs w:val="24"/>
        </w:rPr>
        <w:t xml:space="preserve"> 287.</w:t>
      </w:r>
      <w:r w:rsidR="000548A7">
        <w:rPr>
          <w:rFonts w:ascii="Times New Roman" w:hAnsi="Times New Roman" w:cs="Times New Roman"/>
          <w:sz w:val="24"/>
          <w:szCs w:val="24"/>
        </w:rPr>
        <w:t>1</w:t>
      </w:r>
      <w:r w:rsidRPr="003618F1">
        <w:rPr>
          <w:rFonts w:ascii="Times New Roman" w:hAnsi="Times New Roman" w:cs="Times New Roman"/>
          <w:sz w:val="24"/>
          <w:szCs w:val="24"/>
        </w:rPr>
        <w:t>33</w:t>
      </w:r>
      <w:r w:rsidR="000548A7">
        <w:rPr>
          <w:rFonts w:ascii="Times New Roman" w:hAnsi="Times New Roman" w:cs="Times New Roman"/>
          <w:sz w:val="24"/>
          <w:szCs w:val="24"/>
        </w:rPr>
        <w:t xml:space="preserve"> and 287.134</w:t>
      </w:r>
      <w:r w:rsidRPr="003618F1">
        <w:rPr>
          <w:rFonts w:ascii="Times New Roman" w:hAnsi="Times New Roman" w:cs="Times New Roman"/>
          <w:sz w:val="24"/>
          <w:szCs w:val="24"/>
        </w:rPr>
        <w:t>, F.S. and placed on the convicted or discriminatory vendor list at the federal or state levels</w:t>
      </w:r>
      <w:r w:rsidR="00A1151F">
        <w:rPr>
          <w:rFonts w:ascii="Times New Roman" w:hAnsi="Times New Roman" w:cs="Times New Roman"/>
          <w:sz w:val="24"/>
          <w:szCs w:val="24"/>
        </w:rPr>
        <w:t xml:space="preserve"> can perform work for or provide services to the ELC</w:t>
      </w:r>
      <w:r w:rsidRPr="003618F1">
        <w:rPr>
          <w:rFonts w:ascii="Times New Roman" w:hAnsi="Times New Roman" w:cs="Times New Roman"/>
          <w:sz w:val="24"/>
          <w:szCs w:val="24"/>
        </w:rPr>
        <w:t>.</w:t>
      </w:r>
    </w:p>
    <w:bookmarkEnd w:id="12"/>
    <w:p w14:paraId="3A6E6CEF" w14:textId="0B7F300C" w:rsidR="00D73265" w:rsidRPr="00CD4399" w:rsidRDefault="00D73265" w:rsidP="003618F1">
      <w:pPr>
        <w:spacing w:after="0" w:line="240" w:lineRule="auto"/>
        <w:jc w:val="both"/>
        <w:rPr>
          <w:rFonts w:ascii="Times New Roman" w:hAnsi="Times New Roman" w:cs="Times New Roman"/>
          <w:sz w:val="24"/>
          <w:szCs w:val="24"/>
          <w:u w:val="single"/>
        </w:rPr>
      </w:pPr>
    </w:p>
    <w:p w14:paraId="3955EEFB" w14:textId="77777777" w:rsidR="001E31D8" w:rsidRDefault="001E31D8" w:rsidP="001E31D8">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Co</w:t>
      </w:r>
      <w:r>
        <w:rPr>
          <w:rFonts w:ascii="Times New Roman" w:hAnsi="Times New Roman" w:cs="Times New Roman"/>
          <w:b/>
          <w:sz w:val="24"/>
          <w:szCs w:val="24"/>
          <w:u w:val="single"/>
        </w:rPr>
        <w:t xml:space="preserve">operation with </w:t>
      </w:r>
      <w:r w:rsidR="00035B64">
        <w:rPr>
          <w:rFonts w:ascii="Times New Roman" w:hAnsi="Times New Roman" w:cs="Times New Roman"/>
          <w:b/>
          <w:sz w:val="24"/>
          <w:szCs w:val="24"/>
          <w:u w:val="single"/>
        </w:rPr>
        <w:t xml:space="preserve">the ELC, OEL and OEL’s </w:t>
      </w:r>
      <w:r>
        <w:rPr>
          <w:rFonts w:ascii="Times New Roman" w:hAnsi="Times New Roman" w:cs="Times New Roman"/>
          <w:b/>
          <w:sz w:val="24"/>
          <w:szCs w:val="24"/>
          <w:u w:val="single"/>
        </w:rPr>
        <w:t>Inspector General</w:t>
      </w:r>
    </w:p>
    <w:p w14:paraId="30BDEB13" w14:textId="77777777" w:rsidR="001E31D8" w:rsidRDefault="001E31D8" w:rsidP="001E31D8">
      <w:pPr>
        <w:spacing w:after="0" w:line="240" w:lineRule="auto"/>
        <w:jc w:val="both"/>
        <w:rPr>
          <w:rFonts w:ascii="Times New Roman" w:hAnsi="Times New Roman" w:cs="Times New Roman"/>
          <w:sz w:val="24"/>
          <w:szCs w:val="24"/>
        </w:rPr>
      </w:pPr>
      <w:bookmarkStart w:id="13" w:name="Cooperate_with_IG"/>
      <w:r>
        <w:rPr>
          <w:rFonts w:ascii="Times New Roman" w:hAnsi="Times New Roman" w:cs="Times New Roman"/>
          <w:sz w:val="24"/>
          <w:szCs w:val="24"/>
        </w:rPr>
        <w:t xml:space="preserve">Pursuant to s. 20.055(5), F.S., the Contractor and any subcontractor(s) used to provide the scoped goods/services understand and will comply with their duty to cooperate </w:t>
      </w:r>
      <w:r w:rsidR="00035B64">
        <w:rPr>
          <w:rFonts w:ascii="Times New Roman" w:hAnsi="Times New Roman" w:cs="Times New Roman"/>
          <w:sz w:val="24"/>
          <w:szCs w:val="24"/>
        </w:rPr>
        <w:t xml:space="preserve">in good faith </w:t>
      </w:r>
      <w:r w:rsidR="00C559B3">
        <w:rPr>
          <w:rFonts w:ascii="Times New Roman" w:hAnsi="Times New Roman" w:cs="Times New Roman"/>
          <w:sz w:val="24"/>
          <w:szCs w:val="24"/>
        </w:rPr>
        <w:t>with</w:t>
      </w:r>
      <w:r w:rsidR="00035B64">
        <w:rPr>
          <w:rFonts w:ascii="Times New Roman" w:hAnsi="Times New Roman" w:cs="Times New Roman"/>
          <w:sz w:val="24"/>
          <w:szCs w:val="24"/>
        </w:rPr>
        <w:t xml:space="preserve"> any reasonable requests from the ELC </w:t>
      </w:r>
      <w:r w:rsidR="00C559B3">
        <w:rPr>
          <w:rFonts w:ascii="Times New Roman" w:hAnsi="Times New Roman" w:cs="Times New Roman"/>
          <w:sz w:val="24"/>
          <w:szCs w:val="24"/>
        </w:rPr>
        <w:t xml:space="preserve">or State officials </w:t>
      </w:r>
      <w:r w:rsidR="00035B64">
        <w:rPr>
          <w:rFonts w:ascii="Times New Roman" w:hAnsi="Times New Roman" w:cs="Times New Roman"/>
          <w:sz w:val="24"/>
          <w:szCs w:val="24"/>
        </w:rPr>
        <w:t>to discuss, review, inspect or audit Contractor performance and compliance under this PO or contract. Upon request, the Contractor shall grant access to all record</w:t>
      </w:r>
      <w:r w:rsidR="00C559B3">
        <w:rPr>
          <w:rFonts w:ascii="Times New Roman" w:hAnsi="Times New Roman" w:cs="Times New Roman"/>
          <w:sz w:val="24"/>
          <w:szCs w:val="24"/>
        </w:rPr>
        <w:t>s pertaining to the Contract to the ELC, OEL, OEL’s Inspector General, OEL’s General Counsel, the Office of Program Policy and Government Accountability, and Florida’s Chief Financial Officer. T</w:t>
      </w:r>
      <w:r>
        <w:rPr>
          <w:rFonts w:ascii="Times New Roman" w:hAnsi="Times New Roman" w:cs="Times New Roman"/>
          <w:sz w:val="24"/>
          <w:szCs w:val="24"/>
        </w:rPr>
        <w:t>he Contractor shall provide any type of information deem</w:t>
      </w:r>
      <w:r w:rsidR="00C559B3">
        <w:rPr>
          <w:rFonts w:ascii="Times New Roman" w:hAnsi="Times New Roman" w:cs="Times New Roman"/>
          <w:sz w:val="24"/>
          <w:szCs w:val="24"/>
        </w:rPr>
        <w:t>ed</w:t>
      </w:r>
      <w:r>
        <w:rPr>
          <w:rFonts w:ascii="Times New Roman" w:hAnsi="Times New Roman" w:cs="Times New Roman"/>
          <w:sz w:val="24"/>
          <w:szCs w:val="24"/>
        </w:rPr>
        <w:t xml:space="preserve"> relevant to the Contractor’s integrity or responsibility. Such information may include, but shall not be limited to, the Contractor’s business or financial records, documents, or files of any type or form that refer to or relate to the PO/contract. The Contractor shall retain such records for five (5) years after the expiration date of the PO/contract, or the period required by the General Records Schedules maintained by the Florida Department of State (available at </w:t>
      </w:r>
      <w:hyperlink r:id="rId16" w:history="1">
        <w:r w:rsidRPr="00D06177">
          <w:rPr>
            <w:rStyle w:val="Hyperlink"/>
            <w:rFonts w:ascii="Times New Roman" w:hAnsi="Times New Roman" w:cs="Times New Roman"/>
            <w:sz w:val="24"/>
            <w:szCs w:val="24"/>
          </w:rPr>
          <w:t>http://dos.myflorida.com/library-archives/records-management/general-records-schedules/</w:t>
        </w:r>
      </w:hyperlink>
      <w:r>
        <w:rPr>
          <w:rFonts w:ascii="Times New Roman" w:hAnsi="Times New Roman" w:cs="Times New Roman"/>
          <w:sz w:val="24"/>
          <w:szCs w:val="24"/>
        </w:rPr>
        <w:t xml:space="preserve">), whichever is longer. </w:t>
      </w:r>
    </w:p>
    <w:bookmarkEnd w:id="13"/>
    <w:p w14:paraId="00F01438" w14:textId="77777777" w:rsidR="00425A83" w:rsidRDefault="00425A83" w:rsidP="001E31D8">
      <w:pPr>
        <w:spacing w:after="0" w:line="240" w:lineRule="auto"/>
        <w:jc w:val="both"/>
        <w:rPr>
          <w:rFonts w:ascii="Times New Roman" w:hAnsi="Times New Roman" w:cs="Times New Roman"/>
          <w:sz w:val="24"/>
          <w:szCs w:val="24"/>
        </w:rPr>
      </w:pPr>
    </w:p>
    <w:p w14:paraId="1544536E" w14:textId="77777777" w:rsidR="00425A83" w:rsidRDefault="00425A83" w:rsidP="001E31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agrees to reimburse the State for the reasonable costs of investigation incurred by the Inspector General or other authorized State official for investigations of the Contractor’s compliance with the terms of this or any other agreement between the Contractor and the ELC which result in the suspension or debarment of the Contractor. Such costs shall include, but shall not be limited to, salaries of investigators, including overtime, travel and lodging expenses, and expert witness and documentary fees. </w:t>
      </w:r>
    </w:p>
    <w:p w14:paraId="79416772" w14:textId="77777777" w:rsidR="001E31D8" w:rsidRDefault="001E31D8" w:rsidP="003618F1">
      <w:pPr>
        <w:spacing w:after="0" w:line="240" w:lineRule="auto"/>
        <w:jc w:val="both"/>
        <w:rPr>
          <w:rFonts w:ascii="Times New Roman" w:hAnsi="Times New Roman" w:cs="Times New Roman"/>
          <w:b/>
          <w:sz w:val="24"/>
          <w:szCs w:val="24"/>
          <w:u w:val="single"/>
        </w:rPr>
      </w:pPr>
    </w:p>
    <w:p w14:paraId="5D2A6681" w14:textId="77777777" w:rsidR="005E1BAE" w:rsidRPr="00641401" w:rsidRDefault="005E1BAE" w:rsidP="003618F1">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Copeland Anti-Kickback Act</w:t>
      </w:r>
      <w:r w:rsidR="00C05209" w:rsidRPr="00641401">
        <w:rPr>
          <w:rFonts w:ascii="Times New Roman" w:hAnsi="Times New Roman" w:cs="Times New Roman"/>
          <w:i/>
          <w:sz w:val="24"/>
          <w:szCs w:val="24"/>
        </w:rPr>
        <w:t xml:space="preserve"> – applies </w:t>
      </w:r>
      <w:r w:rsidR="00C05209">
        <w:rPr>
          <w:rFonts w:ascii="Times New Roman" w:hAnsi="Times New Roman" w:cs="Times New Roman"/>
          <w:i/>
          <w:sz w:val="24"/>
          <w:szCs w:val="24"/>
        </w:rPr>
        <w:t>to</w:t>
      </w:r>
      <w:r w:rsidR="00C05209" w:rsidRPr="00641401">
        <w:rPr>
          <w:rFonts w:ascii="Times New Roman" w:hAnsi="Times New Roman" w:cs="Times New Roman"/>
          <w:i/>
          <w:sz w:val="24"/>
          <w:szCs w:val="24"/>
        </w:rPr>
        <w:t xml:space="preserve"> purchase</w:t>
      </w:r>
      <w:r w:rsidR="000435C7">
        <w:rPr>
          <w:rFonts w:ascii="Times New Roman" w:hAnsi="Times New Roman" w:cs="Times New Roman"/>
          <w:i/>
          <w:sz w:val="24"/>
          <w:szCs w:val="24"/>
        </w:rPr>
        <w:t>s</w:t>
      </w:r>
      <w:r w:rsidR="00C05209" w:rsidRPr="00641401">
        <w:rPr>
          <w:rFonts w:ascii="Times New Roman" w:hAnsi="Times New Roman" w:cs="Times New Roman"/>
          <w:i/>
          <w:sz w:val="24"/>
          <w:szCs w:val="24"/>
        </w:rPr>
        <w:t xml:space="preserve"> of $2,000 or more</w:t>
      </w:r>
    </w:p>
    <w:p w14:paraId="3EAB3C41" w14:textId="77777777" w:rsidR="005E1BAE" w:rsidRDefault="00C05209" w:rsidP="003618F1">
      <w:pPr>
        <w:spacing w:after="0" w:line="240" w:lineRule="auto"/>
        <w:jc w:val="both"/>
        <w:rPr>
          <w:rFonts w:ascii="Times New Roman" w:hAnsi="Times New Roman" w:cs="Times New Roman"/>
          <w:b/>
          <w:sz w:val="24"/>
          <w:szCs w:val="24"/>
          <w:u w:val="single"/>
        </w:rPr>
      </w:pPr>
      <w:bookmarkStart w:id="14" w:name="Copeland_anti_kickback"/>
      <w:r>
        <w:rPr>
          <w:rFonts w:ascii="Times New Roman" w:hAnsi="Times New Roman" w:cs="Times New Roman"/>
          <w:sz w:val="24"/>
          <w:szCs w:val="24"/>
        </w:rPr>
        <w:t xml:space="preserve">If this PO relies on federal funds, the Contractor must comply with federal labor laws including the Copeland Anti-Kickback Act (18 U.S.C. 874 and 40 U.S.C. 276c). These requirements apply to agreements that include salaries for laborers and for all contracts for repairs, improvements or other </w:t>
      </w:r>
      <w:r w:rsidR="00091707">
        <w:rPr>
          <w:rFonts w:ascii="Times New Roman" w:hAnsi="Times New Roman" w:cs="Times New Roman"/>
          <w:sz w:val="24"/>
          <w:szCs w:val="24"/>
        </w:rPr>
        <w:t xml:space="preserve">construction activities. The Contractor and any subcontractors is prohibited from inducing, by any means, any person employed in the construction, completion or repair of work, to give up any part of the compensation to which he/she is otherwise entitled. The Contractor shall report all suspected or reported violations to the ELC. </w:t>
      </w:r>
      <w:bookmarkEnd w:id="14"/>
    </w:p>
    <w:p w14:paraId="4A3357D7" w14:textId="77777777" w:rsidR="001054AB" w:rsidRDefault="001054AB" w:rsidP="003618F1">
      <w:pPr>
        <w:spacing w:after="0" w:line="240" w:lineRule="auto"/>
        <w:jc w:val="both"/>
        <w:rPr>
          <w:rFonts w:ascii="Times New Roman" w:hAnsi="Times New Roman" w:cs="Times New Roman"/>
          <w:b/>
          <w:sz w:val="24"/>
          <w:szCs w:val="24"/>
          <w:u w:val="single"/>
        </w:rPr>
      </w:pPr>
    </w:p>
    <w:p w14:paraId="2EBD9EDC" w14:textId="77777777" w:rsidR="005E1BAE" w:rsidRPr="00641401" w:rsidRDefault="005E1BAE" w:rsidP="003618F1">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Davis Bacon Act, as amended</w:t>
      </w:r>
      <w:r w:rsidR="00C05209">
        <w:rPr>
          <w:rFonts w:ascii="Times New Roman" w:hAnsi="Times New Roman" w:cs="Times New Roman"/>
          <w:b/>
          <w:sz w:val="24"/>
          <w:szCs w:val="24"/>
          <w:u w:val="single"/>
        </w:rPr>
        <w:t xml:space="preserve"> </w:t>
      </w:r>
      <w:r w:rsidR="00C05209" w:rsidRPr="00700BBA">
        <w:rPr>
          <w:rFonts w:ascii="Times New Roman" w:hAnsi="Times New Roman" w:cs="Times New Roman"/>
          <w:i/>
          <w:sz w:val="24"/>
          <w:szCs w:val="24"/>
        </w:rPr>
        <w:t xml:space="preserve">– applies </w:t>
      </w:r>
      <w:r w:rsidR="00C05209">
        <w:rPr>
          <w:rFonts w:ascii="Times New Roman" w:hAnsi="Times New Roman" w:cs="Times New Roman"/>
          <w:i/>
          <w:sz w:val="24"/>
          <w:szCs w:val="24"/>
        </w:rPr>
        <w:t>to</w:t>
      </w:r>
      <w:r w:rsidR="00C05209" w:rsidRPr="00700BBA">
        <w:rPr>
          <w:rFonts w:ascii="Times New Roman" w:hAnsi="Times New Roman" w:cs="Times New Roman"/>
          <w:i/>
          <w:sz w:val="24"/>
          <w:szCs w:val="24"/>
        </w:rPr>
        <w:t xml:space="preserve"> purchase</w:t>
      </w:r>
      <w:r w:rsidR="000435C7">
        <w:rPr>
          <w:rFonts w:ascii="Times New Roman" w:hAnsi="Times New Roman" w:cs="Times New Roman"/>
          <w:i/>
          <w:sz w:val="24"/>
          <w:szCs w:val="24"/>
        </w:rPr>
        <w:t>s</w:t>
      </w:r>
      <w:r w:rsidR="00C05209" w:rsidRPr="00700BBA">
        <w:rPr>
          <w:rFonts w:ascii="Times New Roman" w:hAnsi="Times New Roman" w:cs="Times New Roman"/>
          <w:i/>
          <w:sz w:val="24"/>
          <w:szCs w:val="24"/>
        </w:rPr>
        <w:t xml:space="preserve"> of $2,000 or mor</w:t>
      </w:r>
      <w:r w:rsidR="00C05209">
        <w:rPr>
          <w:rFonts w:ascii="Times New Roman" w:hAnsi="Times New Roman" w:cs="Times New Roman"/>
          <w:i/>
          <w:sz w:val="24"/>
          <w:szCs w:val="24"/>
        </w:rPr>
        <w:t>e</w:t>
      </w:r>
    </w:p>
    <w:p w14:paraId="3B8429E6" w14:textId="77777777" w:rsidR="00091707" w:rsidRDefault="00091707" w:rsidP="00091707">
      <w:pPr>
        <w:spacing w:after="0" w:line="240" w:lineRule="auto"/>
        <w:jc w:val="both"/>
        <w:rPr>
          <w:rFonts w:ascii="Times New Roman" w:hAnsi="Times New Roman" w:cs="Times New Roman"/>
          <w:sz w:val="24"/>
          <w:szCs w:val="24"/>
        </w:rPr>
      </w:pPr>
      <w:bookmarkStart w:id="15" w:name="Davis_Bacon"/>
      <w:r>
        <w:rPr>
          <w:rFonts w:ascii="Times New Roman" w:hAnsi="Times New Roman" w:cs="Times New Roman"/>
          <w:sz w:val="24"/>
          <w:szCs w:val="24"/>
        </w:rPr>
        <w:t>If this PO relies on federal funds, the Contractor must comply with federal labor laws including the Davis-Bacon Act (40 U.S.C. 276a, et. seq.), as supplemented by USDOL regulations (29 CFR Part 5).</w:t>
      </w:r>
    </w:p>
    <w:p w14:paraId="58483D70" w14:textId="77777777" w:rsidR="00722846" w:rsidRPr="00641401" w:rsidRDefault="00091707" w:rsidP="00641401">
      <w:pPr>
        <w:pStyle w:val="ListParagraph"/>
        <w:numPr>
          <w:ilvl w:val="0"/>
          <w:numId w:val="11"/>
        </w:num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sz w:val="24"/>
          <w:szCs w:val="24"/>
        </w:rPr>
        <w:t xml:space="preserve">Under this Act, contractors must to pay wages to laborers and mechanics at a rate not less than the locally prevailing minimum wages and fringe benefits for similar work projects in the area. </w:t>
      </w:r>
    </w:p>
    <w:p w14:paraId="6669C634" w14:textId="77777777" w:rsidR="00091707" w:rsidRPr="00641401" w:rsidRDefault="00091707" w:rsidP="00641401">
      <w:pPr>
        <w:pStyle w:val="ListParagraph"/>
        <w:numPr>
          <w:ilvl w:val="0"/>
          <w:numId w:val="11"/>
        </w:num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sz w:val="24"/>
          <w:szCs w:val="24"/>
        </w:rPr>
        <w:t xml:space="preserve">Contractors are required to pay wages not less than once a week. </w:t>
      </w:r>
    </w:p>
    <w:p w14:paraId="02E5B4E7" w14:textId="77777777" w:rsidR="00722846" w:rsidRPr="00641401" w:rsidRDefault="00722846" w:rsidP="00641401">
      <w:pPr>
        <w:pStyle w:val="ListParagraph"/>
        <w:numPr>
          <w:ilvl w:val="0"/>
          <w:numId w:val="11"/>
        </w:num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lastRenderedPageBreak/>
        <w:t>Contractors are required to post/display the applicable wage determination(s) at the site of work in a location in clear view of everyone.</w:t>
      </w:r>
    </w:p>
    <w:p w14:paraId="4159A6A2" w14:textId="77777777" w:rsidR="00C42024" w:rsidRPr="00641401" w:rsidRDefault="00C42024" w:rsidP="00641401">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USDOL determines and sets the prevailing wage rates. </w:t>
      </w:r>
    </w:p>
    <w:p w14:paraId="275A6ED8" w14:textId="2E7DAD95" w:rsidR="00C42024" w:rsidRPr="00C95092" w:rsidRDefault="00C42024" w:rsidP="00641401">
      <w:pPr>
        <w:pStyle w:val="ListParagraph"/>
        <w:numPr>
          <w:ilvl w:val="0"/>
          <w:numId w:val="11"/>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The Contractor shall report all suspected or reporting violations to USDOL.</w:t>
      </w:r>
    </w:p>
    <w:p w14:paraId="2678ECBF" w14:textId="77777777" w:rsidR="00C95092" w:rsidRPr="00641401" w:rsidRDefault="00C95092" w:rsidP="00C95092">
      <w:pPr>
        <w:pStyle w:val="ListParagraph"/>
        <w:spacing w:after="0" w:line="240" w:lineRule="auto"/>
        <w:ind w:left="780"/>
        <w:jc w:val="both"/>
        <w:rPr>
          <w:rFonts w:ascii="Times New Roman" w:hAnsi="Times New Roman" w:cs="Times New Roman"/>
          <w:b/>
          <w:sz w:val="24"/>
          <w:szCs w:val="24"/>
          <w:u w:val="single"/>
        </w:rPr>
      </w:pPr>
    </w:p>
    <w:bookmarkEnd w:id="15"/>
    <w:p w14:paraId="535B24B7" w14:textId="77777777" w:rsidR="00CD4399" w:rsidRPr="003618F1" w:rsidRDefault="00FC6B25" w:rsidP="003618F1">
      <w:pPr>
        <w:spacing w:after="0" w:line="240" w:lineRule="auto"/>
        <w:jc w:val="both"/>
        <w:rPr>
          <w:rFonts w:ascii="Times New Roman" w:eastAsia="Times New Roman" w:hAnsi="Times New Roman" w:cs="Times New Roman"/>
          <w:b/>
          <w:bCs/>
          <w:color w:val="333333"/>
          <w:sz w:val="24"/>
          <w:szCs w:val="24"/>
        </w:rPr>
      </w:pPr>
      <w:r w:rsidRPr="003618F1">
        <w:rPr>
          <w:rFonts w:ascii="Times New Roman" w:hAnsi="Times New Roman" w:cs="Times New Roman"/>
          <w:b/>
          <w:sz w:val="24"/>
          <w:szCs w:val="24"/>
          <w:u w:val="single"/>
        </w:rPr>
        <w:t>Debarment and suspension</w:t>
      </w:r>
      <w:r w:rsidR="00CD4399" w:rsidRPr="003618F1">
        <w:rPr>
          <w:rFonts w:ascii="Times New Roman" w:eastAsia="Times New Roman" w:hAnsi="Times New Roman" w:cs="Times New Roman"/>
          <w:b/>
          <w:bCs/>
          <w:color w:val="333333"/>
          <w:sz w:val="24"/>
          <w:szCs w:val="24"/>
        </w:rPr>
        <w:t xml:space="preserve"> </w:t>
      </w:r>
    </w:p>
    <w:p w14:paraId="6A9C6EEC" w14:textId="77777777" w:rsidR="00CD4399" w:rsidRPr="003618F1" w:rsidRDefault="00CD4399" w:rsidP="003618F1">
      <w:pPr>
        <w:spacing w:after="0" w:line="240" w:lineRule="auto"/>
        <w:jc w:val="both"/>
        <w:rPr>
          <w:rFonts w:ascii="Times New Roman" w:eastAsia="Times New Roman" w:hAnsi="Times New Roman" w:cs="Times New Roman"/>
          <w:bCs/>
          <w:color w:val="333333"/>
          <w:sz w:val="24"/>
          <w:szCs w:val="24"/>
        </w:rPr>
      </w:pPr>
      <w:bookmarkStart w:id="16" w:name="Debarment_and_suspension"/>
      <w:r w:rsidRPr="003618F1">
        <w:rPr>
          <w:rFonts w:ascii="Times New Roman" w:eastAsia="Times New Roman" w:hAnsi="Times New Roman" w:cs="Times New Roman"/>
          <w:bCs/>
          <w:color w:val="333333"/>
          <w:sz w:val="24"/>
          <w:szCs w:val="24"/>
        </w:rPr>
        <w:t xml:space="preserve">If this PO relies on federal funds, in accordance with Federal Executive Order 12549 and 2 CFR Part </w:t>
      </w:r>
      <w:r w:rsidR="001F722A">
        <w:rPr>
          <w:rFonts w:ascii="Times New Roman" w:eastAsia="Times New Roman" w:hAnsi="Times New Roman" w:cs="Times New Roman"/>
          <w:bCs/>
          <w:color w:val="333333"/>
          <w:sz w:val="24"/>
          <w:szCs w:val="24"/>
        </w:rPr>
        <w:t>376</w:t>
      </w:r>
      <w:r w:rsidRPr="003618F1">
        <w:rPr>
          <w:rFonts w:ascii="Times New Roman" w:eastAsia="Times New Roman" w:hAnsi="Times New Roman" w:cs="Times New Roman"/>
          <w:bCs/>
          <w:color w:val="333333"/>
          <w:sz w:val="24"/>
          <w:szCs w:val="24"/>
        </w:rPr>
        <w:t xml:space="preserve"> regarding Debarment and Suspension, the Contract</w:t>
      </w:r>
      <w:r w:rsidR="00C05209">
        <w:rPr>
          <w:rFonts w:ascii="Times New Roman" w:eastAsia="Times New Roman" w:hAnsi="Times New Roman" w:cs="Times New Roman"/>
          <w:bCs/>
          <w:color w:val="333333"/>
          <w:sz w:val="24"/>
          <w:szCs w:val="24"/>
        </w:rPr>
        <w:t>or</w:t>
      </w:r>
      <w:r w:rsidRPr="003618F1">
        <w:rPr>
          <w:rFonts w:ascii="Times New Roman" w:eastAsia="Times New Roman" w:hAnsi="Times New Roman" w:cs="Times New Roman"/>
          <w:bCs/>
          <w:color w:val="333333"/>
          <w:sz w:val="24"/>
          <w:szCs w:val="24"/>
        </w:rPr>
        <w:t xml:space="preserve"> shall agree and certifies that neither it, nor its principals, is presently debarred, suspended, proposed for debarment, declared ineligible, or voluntarily excluded from participation in this transaction by any federal department or agency. Contractor also agrees it shall not knowingly enter into any lower tier contract or other covered transaction with a person who is similarly debarred or suspended from participating in the PO’s scoped transaction(s).</w:t>
      </w:r>
    </w:p>
    <w:bookmarkEnd w:id="16"/>
    <w:p w14:paraId="0E5849E6" w14:textId="77777777" w:rsidR="00FC6B25" w:rsidRPr="003618F1" w:rsidRDefault="00FC6B25" w:rsidP="003618F1">
      <w:pPr>
        <w:spacing w:after="0" w:line="240" w:lineRule="auto"/>
        <w:jc w:val="both"/>
        <w:rPr>
          <w:rFonts w:ascii="Times New Roman" w:hAnsi="Times New Roman" w:cs="Times New Roman"/>
          <w:sz w:val="24"/>
          <w:szCs w:val="24"/>
          <w:u w:val="single"/>
        </w:rPr>
      </w:pPr>
    </w:p>
    <w:p w14:paraId="6C17C130" w14:textId="77777777" w:rsidR="00FC6B25" w:rsidRPr="0016453D" w:rsidRDefault="00FC6B25" w:rsidP="003618F1">
      <w:pPr>
        <w:spacing w:after="0" w:line="240" w:lineRule="auto"/>
        <w:jc w:val="both"/>
        <w:rPr>
          <w:rFonts w:ascii="Times New Roman" w:hAnsi="Times New Roman" w:cs="Times New Roman"/>
          <w:i/>
          <w:sz w:val="24"/>
          <w:szCs w:val="24"/>
        </w:rPr>
      </w:pPr>
      <w:r w:rsidRPr="003618F1">
        <w:rPr>
          <w:rFonts w:ascii="Times New Roman" w:hAnsi="Times New Roman" w:cs="Times New Roman"/>
          <w:b/>
          <w:sz w:val="24"/>
          <w:szCs w:val="24"/>
          <w:u w:val="single"/>
        </w:rPr>
        <w:t>Drug Free Workplace</w:t>
      </w:r>
      <w:r w:rsidR="00036F56">
        <w:rPr>
          <w:rFonts w:ascii="Times New Roman" w:hAnsi="Times New Roman" w:cs="Times New Roman"/>
          <w:sz w:val="24"/>
          <w:szCs w:val="24"/>
        </w:rPr>
        <w:t xml:space="preserve"> </w:t>
      </w:r>
      <w:r w:rsidR="000435C7" w:rsidRPr="0016453D">
        <w:rPr>
          <w:rFonts w:ascii="Times New Roman" w:hAnsi="Times New Roman" w:cs="Times New Roman"/>
          <w:i/>
          <w:sz w:val="24"/>
          <w:szCs w:val="24"/>
        </w:rPr>
        <w:t xml:space="preserve">– applies to purchases </w:t>
      </w:r>
      <w:r w:rsidR="000435C7">
        <w:rPr>
          <w:rFonts w:ascii="Times New Roman" w:hAnsi="Times New Roman" w:cs="Times New Roman"/>
          <w:i/>
          <w:sz w:val="24"/>
          <w:szCs w:val="24"/>
        </w:rPr>
        <w:t xml:space="preserve">of services </w:t>
      </w:r>
      <w:r w:rsidR="000435C7" w:rsidRPr="0016453D">
        <w:rPr>
          <w:rFonts w:ascii="Times New Roman" w:hAnsi="Times New Roman" w:cs="Times New Roman"/>
          <w:i/>
          <w:sz w:val="24"/>
          <w:szCs w:val="24"/>
        </w:rPr>
        <w:t>of more than $100,000</w:t>
      </w:r>
    </w:p>
    <w:p w14:paraId="665B36F6" w14:textId="77777777" w:rsidR="001F722A" w:rsidRPr="00641401" w:rsidRDefault="00036F56" w:rsidP="0016453D">
      <w:pPr>
        <w:shd w:val="clear" w:color="auto" w:fill="FFFFFF"/>
        <w:spacing w:after="0" w:line="240" w:lineRule="auto"/>
        <w:jc w:val="both"/>
        <w:rPr>
          <w:rFonts w:ascii="Times New Roman" w:eastAsia="Times New Roman" w:hAnsi="Times New Roman" w:cs="Times New Roman"/>
          <w:color w:val="222222"/>
          <w:sz w:val="24"/>
          <w:szCs w:val="24"/>
        </w:rPr>
      </w:pPr>
      <w:bookmarkStart w:id="17" w:name="Drug_free_workplace"/>
      <w:r w:rsidRPr="003618F1">
        <w:rPr>
          <w:rFonts w:ascii="Times New Roman" w:eastAsia="Times New Roman" w:hAnsi="Times New Roman" w:cs="Times New Roman"/>
          <w:bCs/>
          <w:color w:val="333333"/>
          <w:sz w:val="24"/>
          <w:szCs w:val="24"/>
        </w:rPr>
        <w:t>If this PO</w:t>
      </w:r>
      <w:r w:rsidR="003B4937">
        <w:rPr>
          <w:rFonts w:ascii="Times New Roman" w:eastAsia="Times New Roman" w:hAnsi="Times New Roman" w:cs="Times New Roman"/>
          <w:bCs/>
          <w:color w:val="333333"/>
          <w:sz w:val="24"/>
          <w:szCs w:val="24"/>
        </w:rPr>
        <w:t>/contract</w:t>
      </w:r>
      <w:r w:rsidRPr="003618F1">
        <w:rPr>
          <w:rFonts w:ascii="Times New Roman" w:eastAsia="Times New Roman" w:hAnsi="Times New Roman" w:cs="Times New Roman"/>
          <w:bCs/>
          <w:color w:val="333333"/>
          <w:sz w:val="24"/>
          <w:szCs w:val="24"/>
        </w:rPr>
        <w:t xml:space="preserve"> relies on federal funds, pursuant to the Drug-Free Workplace A</w:t>
      </w:r>
      <w:r>
        <w:rPr>
          <w:rFonts w:ascii="Times New Roman" w:eastAsia="Times New Roman" w:hAnsi="Times New Roman" w:cs="Times New Roman"/>
          <w:bCs/>
          <w:color w:val="333333"/>
          <w:sz w:val="24"/>
          <w:szCs w:val="24"/>
        </w:rPr>
        <w:t>c</w:t>
      </w:r>
      <w:r w:rsidRPr="003618F1">
        <w:rPr>
          <w:rFonts w:ascii="Times New Roman" w:eastAsia="Times New Roman" w:hAnsi="Times New Roman" w:cs="Times New Roman"/>
          <w:bCs/>
          <w:color w:val="333333"/>
          <w:sz w:val="24"/>
          <w:szCs w:val="24"/>
        </w:rPr>
        <w:t>t of 1988, the Contractor attests and certifies that the Contractor will provide a drug-f</w:t>
      </w:r>
      <w:r>
        <w:rPr>
          <w:rFonts w:ascii="Times New Roman" w:eastAsia="Times New Roman" w:hAnsi="Times New Roman" w:cs="Times New Roman"/>
          <w:bCs/>
          <w:color w:val="333333"/>
          <w:sz w:val="24"/>
          <w:szCs w:val="24"/>
        </w:rPr>
        <w:t>r</w:t>
      </w:r>
      <w:r w:rsidRPr="003618F1">
        <w:rPr>
          <w:rFonts w:ascii="Times New Roman" w:eastAsia="Times New Roman" w:hAnsi="Times New Roman" w:cs="Times New Roman"/>
          <w:bCs/>
          <w:color w:val="333333"/>
          <w:sz w:val="24"/>
          <w:szCs w:val="24"/>
        </w:rPr>
        <w:t>ee workplace compliant with 41 USC 81</w:t>
      </w:r>
      <w:r>
        <w:rPr>
          <w:rFonts w:ascii="Times New Roman" w:eastAsia="Times New Roman" w:hAnsi="Times New Roman" w:cs="Times New Roman"/>
          <w:bCs/>
          <w:color w:val="333333"/>
          <w:sz w:val="24"/>
          <w:szCs w:val="24"/>
        </w:rPr>
        <w:t>.</w:t>
      </w:r>
      <w:r w:rsidR="000435C7">
        <w:rPr>
          <w:rFonts w:ascii="Times New Roman" w:eastAsia="Times New Roman" w:hAnsi="Times New Roman" w:cs="Times New Roman"/>
          <w:bCs/>
          <w:color w:val="333333"/>
          <w:sz w:val="24"/>
          <w:szCs w:val="24"/>
        </w:rPr>
        <w:t xml:space="preserve"> </w:t>
      </w:r>
      <w:r w:rsidR="00792A57">
        <w:rPr>
          <w:rFonts w:ascii="Times New Roman" w:eastAsia="Times New Roman" w:hAnsi="Times New Roman" w:cs="Times New Roman"/>
          <w:bCs/>
          <w:color w:val="333333"/>
          <w:sz w:val="24"/>
          <w:szCs w:val="24"/>
        </w:rPr>
        <w:t xml:space="preserve">This requirement applies to the purchase of services performed in part or entirely in the United States. </w:t>
      </w:r>
      <w:r w:rsidR="000435C7">
        <w:rPr>
          <w:rFonts w:ascii="Times New Roman" w:eastAsia="Times New Roman" w:hAnsi="Times New Roman" w:cs="Times New Roman"/>
          <w:bCs/>
          <w:color w:val="333333"/>
          <w:sz w:val="24"/>
          <w:szCs w:val="24"/>
        </w:rPr>
        <w:t xml:space="preserve">This requirement will not apply </w:t>
      </w:r>
      <w:r w:rsidR="00792A57">
        <w:rPr>
          <w:rFonts w:ascii="Times New Roman" w:eastAsia="Times New Roman" w:hAnsi="Times New Roman" w:cs="Times New Roman"/>
          <w:bCs/>
          <w:color w:val="333333"/>
          <w:sz w:val="24"/>
          <w:szCs w:val="24"/>
        </w:rPr>
        <w:t>to purchases</w:t>
      </w:r>
      <w:r w:rsidR="001F722A" w:rsidRPr="00641401">
        <w:rPr>
          <w:rFonts w:ascii="Times New Roman" w:eastAsia="Times New Roman" w:hAnsi="Times New Roman" w:cs="Times New Roman"/>
          <w:color w:val="222222"/>
          <w:sz w:val="24"/>
          <w:szCs w:val="24"/>
        </w:rPr>
        <w:t xml:space="preserve"> of commercial goods</w:t>
      </w:r>
      <w:r w:rsidR="00792A57">
        <w:rPr>
          <w:rFonts w:ascii="Times New Roman" w:eastAsia="Times New Roman" w:hAnsi="Times New Roman" w:cs="Times New Roman"/>
          <w:color w:val="222222"/>
          <w:sz w:val="24"/>
          <w:szCs w:val="24"/>
        </w:rPr>
        <w:t xml:space="preserve">. </w:t>
      </w:r>
    </w:p>
    <w:p w14:paraId="54586431" w14:textId="77777777" w:rsidR="001F722A" w:rsidRDefault="001F722A" w:rsidP="00641401">
      <w:pPr>
        <w:shd w:val="clear" w:color="auto" w:fill="FFFFFF"/>
        <w:spacing w:after="0" w:line="240" w:lineRule="auto"/>
        <w:jc w:val="both"/>
        <w:rPr>
          <w:rFonts w:ascii="Times New Roman" w:eastAsia="Times New Roman" w:hAnsi="Times New Roman" w:cs="Times New Roman"/>
          <w:b/>
          <w:bCs/>
          <w:color w:val="222222"/>
          <w:sz w:val="24"/>
          <w:szCs w:val="24"/>
        </w:rPr>
      </w:pPr>
    </w:p>
    <w:p w14:paraId="5E088A0F" w14:textId="77777777" w:rsidR="001F722A" w:rsidRDefault="00036F56" w:rsidP="003618F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333333"/>
          <w:sz w:val="24"/>
          <w:szCs w:val="24"/>
        </w:rPr>
        <w:t>A</w:t>
      </w:r>
      <w:r w:rsidR="001F722A" w:rsidRPr="00641401">
        <w:rPr>
          <w:rFonts w:ascii="Times New Roman" w:eastAsia="Times New Roman" w:hAnsi="Times New Roman" w:cs="Times New Roman"/>
          <w:bCs/>
          <w:color w:val="333333"/>
          <w:sz w:val="24"/>
          <w:szCs w:val="24"/>
        </w:rPr>
        <w:t xml:space="preserve">dditional </w:t>
      </w:r>
      <w:r>
        <w:rPr>
          <w:rFonts w:ascii="Times New Roman" w:eastAsia="Times New Roman" w:hAnsi="Times New Roman" w:cs="Times New Roman"/>
          <w:bCs/>
          <w:color w:val="333333"/>
          <w:sz w:val="24"/>
          <w:szCs w:val="24"/>
        </w:rPr>
        <w:t xml:space="preserve">online </w:t>
      </w:r>
      <w:r w:rsidR="001F722A" w:rsidRPr="00641401">
        <w:rPr>
          <w:rFonts w:ascii="Times New Roman" w:eastAsia="Times New Roman" w:hAnsi="Times New Roman" w:cs="Times New Roman"/>
          <w:bCs/>
          <w:color w:val="333333"/>
          <w:sz w:val="24"/>
          <w:szCs w:val="24"/>
        </w:rPr>
        <w:t>instructions to determine coverage for a specific contract or grant</w:t>
      </w:r>
      <w:r>
        <w:rPr>
          <w:rFonts w:ascii="Times New Roman" w:eastAsia="Times New Roman" w:hAnsi="Times New Roman" w:cs="Times New Roman"/>
          <w:bCs/>
          <w:color w:val="333333"/>
          <w:sz w:val="24"/>
          <w:szCs w:val="24"/>
        </w:rPr>
        <w:t xml:space="preserve"> </w:t>
      </w:r>
      <w:r w:rsidR="000435C7">
        <w:rPr>
          <w:rFonts w:ascii="Times New Roman" w:eastAsia="Times New Roman" w:hAnsi="Times New Roman" w:cs="Times New Roman"/>
          <w:bCs/>
          <w:color w:val="333333"/>
          <w:sz w:val="24"/>
          <w:szCs w:val="24"/>
        </w:rPr>
        <w:t xml:space="preserve">are available </w:t>
      </w:r>
      <w:r>
        <w:rPr>
          <w:rFonts w:ascii="Times New Roman" w:eastAsia="Times New Roman" w:hAnsi="Times New Roman" w:cs="Times New Roman"/>
          <w:bCs/>
          <w:color w:val="333333"/>
          <w:sz w:val="24"/>
          <w:szCs w:val="24"/>
        </w:rPr>
        <w:t>by contacting USDOL.</w:t>
      </w:r>
      <w:r w:rsidR="00857958">
        <w:rPr>
          <w:rFonts w:ascii="Times New Roman" w:eastAsia="Times New Roman" w:hAnsi="Times New Roman" w:cs="Times New Roman"/>
          <w:bCs/>
          <w:color w:val="333333"/>
          <w:sz w:val="24"/>
          <w:szCs w:val="24"/>
        </w:rPr>
        <w:t xml:space="preserve"> See</w:t>
      </w:r>
      <w:r>
        <w:rPr>
          <w:rFonts w:ascii="Times New Roman" w:eastAsia="Times New Roman" w:hAnsi="Times New Roman" w:cs="Times New Roman"/>
          <w:bCs/>
          <w:color w:val="333333"/>
          <w:sz w:val="24"/>
          <w:szCs w:val="24"/>
        </w:rPr>
        <w:t xml:space="preserve"> </w:t>
      </w:r>
      <w:bookmarkEnd w:id="17"/>
      <w:r w:rsidR="001F722A">
        <w:rPr>
          <w:rFonts w:ascii="Times New Roman" w:hAnsi="Times New Roman" w:cs="Times New Roman"/>
          <w:sz w:val="24"/>
          <w:szCs w:val="24"/>
        </w:rPr>
        <w:fldChar w:fldCharType="begin"/>
      </w:r>
      <w:r w:rsidR="001F722A">
        <w:rPr>
          <w:rFonts w:ascii="Times New Roman" w:hAnsi="Times New Roman" w:cs="Times New Roman"/>
          <w:sz w:val="24"/>
          <w:szCs w:val="24"/>
        </w:rPr>
        <w:instrText>HYPERLINK "http://webapps.dol.gov/elaws/asp/drugfree/screen4.htm"</w:instrText>
      </w:r>
      <w:r w:rsidR="001F722A">
        <w:rPr>
          <w:rFonts w:ascii="Times New Roman" w:hAnsi="Times New Roman" w:cs="Times New Roman"/>
          <w:sz w:val="24"/>
          <w:szCs w:val="24"/>
        </w:rPr>
        <w:fldChar w:fldCharType="separate"/>
      </w:r>
      <w:r w:rsidR="001F722A">
        <w:rPr>
          <w:rStyle w:val="Hyperlink"/>
          <w:rFonts w:ascii="Times New Roman" w:hAnsi="Times New Roman" w:cs="Times New Roman"/>
          <w:sz w:val="24"/>
          <w:szCs w:val="24"/>
        </w:rPr>
        <w:t>USDOL drug-free workplace advisor</w:t>
      </w:r>
      <w:r w:rsidR="001F722A">
        <w:rPr>
          <w:rFonts w:ascii="Times New Roman" w:hAnsi="Times New Roman" w:cs="Times New Roman"/>
          <w:sz w:val="24"/>
          <w:szCs w:val="24"/>
        </w:rPr>
        <w:fldChar w:fldCharType="end"/>
      </w:r>
    </w:p>
    <w:p w14:paraId="08A54EA0" w14:textId="77777777" w:rsidR="001F722A" w:rsidRPr="00CD4399" w:rsidRDefault="001F722A" w:rsidP="003618F1">
      <w:pPr>
        <w:spacing w:after="0" w:line="240" w:lineRule="auto"/>
        <w:jc w:val="both"/>
        <w:rPr>
          <w:rFonts w:ascii="Times New Roman" w:hAnsi="Times New Roman" w:cs="Times New Roman"/>
          <w:sz w:val="24"/>
          <w:szCs w:val="24"/>
        </w:rPr>
      </w:pPr>
    </w:p>
    <w:p w14:paraId="48C5F630" w14:textId="77777777" w:rsidR="00A1341C" w:rsidRPr="00A1341C" w:rsidRDefault="00A1341C" w:rsidP="00A1341C">
      <w:pPr>
        <w:spacing w:after="0" w:line="240" w:lineRule="auto"/>
        <w:jc w:val="both"/>
        <w:rPr>
          <w:rFonts w:ascii="Times New Roman" w:hAnsi="Times New Roman" w:cs="Times New Roman"/>
          <w:b/>
          <w:sz w:val="24"/>
          <w:szCs w:val="24"/>
          <w:u w:val="single"/>
        </w:rPr>
      </w:pPr>
      <w:bookmarkStart w:id="18" w:name="Equal_employment"/>
      <w:r w:rsidRPr="00A1341C">
        <w:rPr>
          <w:rFonts w:ascii="Times New Roman" w:hAnsi="Times New Roman" w:cs="Times New Roman"/>
          <w:b/>
          <w:sz w:val="24"/>
          <w:szCs w:val="24"/>
          <w:u w:val="single"/>
        </w:rPr>
        <w:t xml:space="preserve">Equal Employment </w:t>
      </w:r>
      <w:r w:rsidRPr="00A1341C">
        <w:rPr>
          <w:rFonts w:ascii="Times New Roman" w:hAnsi="Times New Roman" w:cs="Times New Roman"/>
          <w:i/>
          <w:sz w:val="24"/>
          <w:szCs w:val="24"/>
          <w:u w:val="single"/>
        </w:rPr>
        <w:t>– applies to all purchases of services per OEL instructions</w:t>
      </w:r>
    </w:p>
    <w:p w14:paraId="6D8273C4" w14:textId="77777777" w:rsidR="004F4EB9" w:rsidRPr="00DF3F07" w:rsidRDefault="00A1341C" w:rsidP="00A1341C">
      <w:pPr>
        <w:spacing w:after="0" w:line="240" w:lineRule="auto"/>
        <w:jc w:val="both"/>
        <w:rPr>
          <w:rFonts w:ascii="Times New Roman" w:hAnsi="Times New Roman" w:cs="Times New Roman"/>
          <w:sz w:val="24"/>
          <w:szCs w:val="24"/>
        </w:rPr>
      </w:pPr>
      <w:r w:rsidRPr="00502D75">
        <w:rPr>
          <w:rFonts w:ascii="Times New Roman" w:hAnsi="Times New Roman" w:cs="Times New Roman"/>
          <w:sz w:val="24"/>
          <w:szCs w:val="24"/>
        </w:rPr>
        <w:t>This contractor (and subcontractor(s)) shall abide by the requirements of implementing regulations at 41 CFR P</w:t>
      </w:r>
      <w:r w:rsidRPr="00502D75">
        <w:rPr>
          <w:rFonts w:ascii="Times New Roman" w:eastAsia="Times New Roman" w:hAnsi="Times New Roman" w:cs="Times New Roman"/>
          <w:sz w:val="24"/>
          <w:szCs w:val="24"/>
        </w:rPr>
        <w:t xml:space="preserve">art 60, “Office of Federal Contract Compliance Programs, Equal Employment Opportunity, Department of Labor. See USDOL_OFCCP for more details. </w:t>
      </w:r>
      <w:r w:rsidRPr="00502D75">
        <w:rPr>
          <w:rFonts w:ascii="Times New Roman" w:hAnsi="Times New Roman" w:cs="Times New Roman"/>
          <w:sz w:val="24"/>
          <w:szCs w:val="24"/>
        </w:rPr>
        <w:t>These federal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contractors and subcontractors take affirmative action to employ and advance in employment individuals without regard to race, color, religion, sex, sexual orientation, gender identity, national origin, disability or veteran status.</w:t>
      </w:r>
      <w:bookmarkEnd w:id="18"/>
      <w:r w:rsidR="00036F56" w:rsidRPr="00DF3F07">
        <w:rPr>
          <w:rFonts w:ascii="Times New Roman" w:hAnsi="Times New Roman" w:cs="Times New Roman"/>
          <w:sz w:val="24"/>
          <w:szCs w:val="24"/>
        </w:rPr>
        <w:t xml:space="preserve"> </w:t>
      </w:r>
    </w:p>
    <w:p w14:paraId="40A0085C" w14:textId="77777777" w:rsidR="00857958" w:rsidRDefault="00857958" w:rsidP="003618F1">
      <w:pPr>
        <w:spacing w:after="0" w:line="240" w:lineRule="auto"/>
        <w:jc w:val="both"/>
        <w:rPr>
          <w:rFonts w:ascii="Times New Roman" w:hAnsi="Times New Roman" w:cs="Times New Roman"/>
          <w:sz w:val="24"/>
          <w:szCs w:val="24"/>
        </w:rPr>
      </w:pPr>
    </w:p>
    <w:p w14:paraId="566D8976" w14:textId="77777777" w:rsidR="000435C7" w:rsidRDefault="00236CE7" w:rsidP="003618F1">
      <w:pPr>
        <w:spacing w:after="0" w:line="240" w:lineRule="auto"/>
        <w:jc w:val="both"/>
        <w:rPr>
          <w:rFonts w:ascii="Times New Roman" w:hAnsi="Times New Roman" w:cs="Times New Roman"/>
          <w:sz w:val="24"/>
          <w:szCs w:val="24"/>
        </w:rPr>
      </w:pPr>
      <w:r w:rsidRPr="003618F1">
        <w:rPr>
          <w:rFonts w:ascii="Times New Roman" w:hAnsi="Times New Roman" w:cs="Times New Roman"/>
          <w:b/>
          <w:sz w:val="24"/>
          <w:szCs w:val="24"/>
          <w:u w:val="single"/>
        </w:rPr>
        <w:t>E</w:t>
      </w:r>
      <w:r>
        <w:rPr>
          <w:rFonts w:ascii="Times New Roman" w:hAnsi="Times New Roman" w:cs="Times New Roman"/>
          <w:b/>
          <w:sz w:val="24"/>
          <w:szCs w:val="24"/>
          <w:u w:val="single"/>
        </w:rPr>
        <w:t>-Verify</w:t>
      </w:r>
      <w:r w:rsidR="0016453D" w:rsidRPr="0016453D">
        <w:rPr>
          <w:rFonts w:ascii="Times New Roman" w:hAnsi="Times New Roman" w:cs="Times New Roman"/>
          <w:i/>
          <w:sz w:val="24"/>
          <w:szCs w:val="24"/>
        </w:rPr>
        <w:t xml:space="preserve"> – applies to </w:t>
      </w:r>
      <w:r w:rsidR="002D432F">
        <w:rPr>
          <w:rFonts w:ascii="Times New Roman" w:hAnsi="Times New Roman" w:cs="Times New Roman"/>
          <w:i/>
          <w:sz w:val="24"/>
          <w:szCs w:val="24"/>
        </w:rPr>
        <w:t xml:space="preserve">all </w:t>
      </w:r>
      <w:r w:rsidR="0016453D" w:rsidRPr="0016453D">
        <w:rPr>
          <w:rFonts w:ascii="Times New Roman" w:hAnsi="Times New Roman" w:cs="Times New Roman"/>
          <w:i/>
          <w:sz w:val="24"/>
          <w:szCs w:val="24"/>
        </w:rPr>
        <w:t xml:space="preserve">purchases of </w:t>
      </w:r>
      <w:r w:rsidR="002D432F">
        <w:rPr>
          <w:rFonts w:ascii="Times New Roman" w:hAnsi="Times New Roman" w:cs="Times New Roman"/>
          <w:i/>
          <w:sz w:val="24"/>
          <w:szCs w:val="24"/>
        </w:rPr>
        <w:t>services per OEL instructions</w:t>
      </w:r>
      <w:r>
        <w:rPr>
          <w:rFonts w:ascii="Times New Roman" w:hAnsi="Times New Roman" w:cs="Times New Roman"/>
          <w:sz w:val="24"/>
          <w:szCs w:val="24"/>
        </w:rPr>
        <w:t xml:space="preserve"> </w:t>
      </w:r>
      <w:bookmarkStart w:id="19" w:name="E_verify"/>
    </w:p>
    <w:p w14:paraId="433F5E1E" w14:textId="77777777" w:rsidR="00236CE7" w:rsidRDefault="00236CE7" w:rsidP="0036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Executive Order 11-116, the Contractor agrees to utilize the U.S. Agency of Homeland Security’s E-Verify system, </w:t>
      </w:r>
      <w:hyperlink r:id="rId17" w:history="1">
        <w:r w:rsidRPr="00641401">
          <w:rPr>
            <w:rStyle w:val="Hyperlink"/>
            <w:rFonts w:ascii="Times New Roman" w:hAnsi="Times New Roman" w:cs="Times New Roman"/>
            <w:sz w:val="24"/>
            <w:szCs w:val="24"/>
          </w:rPr>
          <w:t>https://www.uscis.gov/e-verify</w:t>
        </w:r>
      </w:hyperlink>
      <w:r>
        <w:rPr>
          <w:rFonts w:ascii="Times New Roman" w:hAnsi="Times New Roman" w:cs="Times New Roman"/>
          <w:sz w:val="24"/>
          <w:szCs w:val="24"/>
        </w:rPr>
        <w:t>, to verify the employment eligibility of all new employees hired during the term of the PO for the services specified. The Contractor shall also include a requirement in subcontracts that the subcontractor(s) shall utilize the E-Verify system to verify the employment eligibility of all new employees hired by the subcontractor during the PO term.</w:t>
      </w:r>
      <w:bookmarkEnd w:id="19"/>
      <w:r>
        <w:rPr>
          <w:rFonts w:ascii="Times New Roman" w:hAnsi="Times New Roman" w:cs="Times New Roman"/>
          <w:sz w:val="24"/>
          <w:szCs w:val="24"/>
        </w:rPr>
        <w:t xml:space="preserve"> </w:t>
      </w:r>
    </w:p>
    <w:p w14:paraId="710A6E1A" w14:textId="77777777" w:rsidR="00236CE7" w:rsidRDefault="00236CE7" w:rsidP="003618F1">
      <w:pPr>
        <w:spacing w:after="0" w:line="240" w:lineRule="auto"/>
        <w:jc w:val="both"/>
        <w:rPr>
          <w:rFonts w:ascii="Times New Roman" w:hAnsi="Times New Roman" w:cs="Times New Roman"/>
          <w:sz w:val="24"/>
          <w:szCs w:val="24"/>
        </w:rPr>
      </w:pPr>
    </w:p>
    <w:p w14:paraId="382EC70B" w14:textId="77777777" w:rsidR="00A94763" w:rsidRDefault="00236CE7"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F</w:t>
      </w:r>
      <w:r>
        <w:rPr>
          <w:rFonts w:ascii="Times New Roman" w:hAnsi="Times New Roman" w:cs="Times New Roman"/>
          <w:b/>
          <w:sz w:val="24"/>
          <w:szCs w:val="24"/>
          <w:u w:val="single"/>
        </w:rPr>
        <w:t>iling and payment of taxes</w:t>
      </w:r>
    </w:p>
    <w:p w14:paraId="7596C48A" w14:textId="77777777" w:rsidR="00236CE7" w:rsidRPr="00CD4399" w:rsidRDefault="00BA3BB6" w:rsidP="003618F1">
      <w:pPr>
        <w:spacing w:after="0" w:line="240" w:lineRule="auto"/>
        <w:jc w:val="both"/>
        <w:rPr>
          <w:rFonts w:ascii="Times New Roman" w:hAnsi="Times New Roman" w:cs="Times New Roman"/>
          <w:sz w:val="24"/>
          <w:szCs w:val="24"/>
          <w:u w:val="single"/>
        </w:rPr>
      </w:pPr>
      <w:bookmarkStart w:id="20" w:name="Filing_and_payment_of_taxes"/>
      <w:r>
        <w:rPr>
          <w:rFonts w:ascii="Times New Roman" w:hAnsi="Times New Roman" w:cs="Times New Roman"/>
          <w:color w:val="19150F"/>
          <w:sz w:val="24"/>
          <w:szCs w:val="24"/>
          <w:shd w:val="clear" w:color="auto" w:fill="FFFFFF"/>
        </w:rPr>
        <w:lastRenderedPageBreak/>
        <w:t>In accordance with Section 745 of the “Consolidated Appropriations Act, 2016,” (Title VII, General Provisions – Government-Wide), n</w:t>
      </w:r>
      <w:r w:rsidR="00A94763" w:rsidRPr="00641401">
        <w:rPr>
          <w:rFonts w:ascii="Times New Roman" w:hAnsi="Times New Roman" w:cs="Times New Roman"/>
          <w:color w:val="19150F"/>
          <w:sz w:val="24"/>
          <w:szCs w:val="24"/>
          <w:shd w:val="clear" w:color="auto" w:fill="FFFFFF"/>
        </w:rPr>
        <w:t xml:space="preserve">one of the </w:t>
      </w:r>
      <w:r w:rsidR="00A94763">
        <w:rPr>
          <w:rFonts w:ascii="Times New Roman" w:hAnsi="Times New Roman" w:cs="Times New Roman"/>
          <w:color w:val="19150F"/>
          <w:sz w:val="24"/>
          <w:szCs w:val="24"/>
          <w:shd w:val="clear" w:color="auto" w:fill="FFFFFF"/>
        </w:rPr>
        <w:t xml:space="preserve">federal/state grant </w:t>
      </w:r>
      <w:r w:rsidR="00A94763" w:rsidRPr="00641401">
        <w:rPr>
          <w:rFonts w:ascii="Times New Roman" w:hAnsi="Times New Roman" w:cs="Times New Roman"/>
          <w:color w:val="19150F"/>
          <w:sz w:val="24"/>
          <w:szCs w:val="24"/>
          <w:shd w:val="clear" w:color="auto" w:fill="FFFFFF"/>
        </w:rPr>
        <w:t xml:space="preserve">funds made available </w:t>
      </w:r>
      <w:r w:rsidR="00A94763">
        <w:rPr>
          <w:rFonts w:ascii="Times New Roman" w:hAnsi="Times New Roman" w:cs="Times New Roman"/>
          <w:color w:val="19150F"/>
          <w:sz w:val="24"/>
          <w:szCs w:val="24"/>
          <w:shd w:val="clear" w:color="auto" w:fill="FFFFFF"/>
        </w:rPr>
        <w:t xml:space="preserve">to the ELC </w:t>
      </w:r>
      <w:r w:rsidR="00A94763" w:rsidRPr="00641401">
        <w:rPr>
          <w:rFonts w:ascii="Times New Roman" w:hAnsi="Times New Roman" w:cs="Times New Roman"/>
          <w:color w:val="19150F"/>
          <w:sz w:val="24"/>
          <w:szCs w:val="24"/>
          <w:shd w:val="clear" w:color="auto" w:fill="FFFFFF"/>
        </w:rPr>
        <w:t xml:space="preserve">may be used to enter into a </w:t>
      </w:r>
      <w:r w:rsidR="00A94763">
        <w:rPr>
          <w:rFonts w:ascii="Times New Roman" w:hAnsi="Times New Roman" w:cs="Times New Roman"/>
          <w:color w:val="19150F"/>
          <w:sz w:val="24"/>
          <w:szCs w:val="24"/>
          <w:shd w:val="clear" w:color="auto" w:fill="FFFFFF"/>
        </w:rPr>
        <w:t>PO/</w:t>
      </w:r>
      <w:r w:rsidR="00A94763" w:rsidRPr="00641401">
        <w:rPr>
          <w:rFonts w:ascii="Times New Roman" w:hAnsi="Times New Roman" w:cs="Times New Roman"/>
          <w:color w:val="19150F"/>
          <w:sz w:val="24"/>
          <w:szCs w:val="24"/>
          <w:shd w:val="clear" w:color="auto" w:fill="FFFFFF"/>
        </w:rPr>
        <w:t>contract</w:t>
      </w:r>
      <w:r w:rsidR="00A94763">
        <w:rPr>
          <w:rFonts w:ascii="Times New Roman" w:hAnsi="Times New Roman" w:cs="Times New Roman"/>
          <w:color w:val="19150F"/>
          <w:sz w:val="24"/>
          <w:szCs w:val="24"/>
          <w:shd w:val="clear" w:color="auto" w:fill="FFFFFF"/>
        </w:rPr>
        <w:t xml:space="preserve"> or any other a</w:t>
      </w:r>
      <w:r w:rsidR="00A94763" w:rsidRPr="00641401">
        <w:rPr>
          <w:rFonts w:ascii="Times New Roman" w:hAnsi="Times New Roman" w:cs="Times New Roman"/>
          <w:color w:val="19150F"/>
          <w:sz w:val="24"/>
          <w:szCs w:val="24"/>
          <w:shd w:val="clear" w:color="auto" w:fill="FFFFFF"/>
        </w:rPr>
        <w:t>greement with any corporation that has any unpaid Federal tax liability</w:t>
      </w:r>
      <w:r w:rsidR="00A94763">
        <w:rPr>
          <w:rFonts w:ascii="Times New Roman" w:hAnsi="Times New Roman" w:cs="Times New Roman"/>
          <w:color w:val="19150F"/>
          <w:sz w:val="24"/>
          <w:szCs w:val="24"/>
          <w:shd w:val="clear" w:color="auto" w:fill="FFFFFF"/>
        </w:rPr>
        <w:t>. Acceptance of these PO/contract terms indicates the Contractor is aware of and currently complies with requirements for full and timely payment of any federal taxes</w:t>
      </w:r>
      <w:bookmarkEnd w:id="20"/>
      <w:r w:rsidR="00A94763">
        <w:rPr>
          <w:rFonts w:ascii="Times New Roman" w:hAnsi="Times New Roman" w:cs="Times New Roman"/>
          <w:color w:val="19150F"/>
          <w:sz w:val="24"/>
          <w:szCs w:val="24"/>
          <w:shd w:val="clear" w:color="auto" w:fill="FFFFFF"/>
        </w:rPr>
        <w:t xml:space="preserve">. </w:t>
      </w:r>
    </w:p>
    <w:p w14:paraId="33FED047" w14:textId="77777777" w:rsidR="00CD4399" w:rsidRDefault="00CD4399" w:rsidP="003618F1">
      <w:pPr>
        <w:spacing w:after="0" w:line="240" w:lineRule="auto"/>
        <w:jc w:val="both"/>
        <w:rPr>
          <w:rFonts w:ascii="Times New Roman" w:hAnsi="Times New Roman" w:cs="Times New Roman"/>
          <w:sz w:val="24"/>
          <w:szCs w:val="24"/>
          <w:u w:val="single"/>
        </w:rPr>
      </w:pPr>
    </w:p>
    <w:p w14:paraId="51890E3B" w14:textId="77777777" w:rsidR="000004C0" w:rsidRDefault="000004C0" w:rsidP="000004C0">
      <w:pPr>
        <w:spacing w:after="0" w:line="240" w:lineRule="auto"/>
        <w:jc w:val="both"/>
        <w:rPr>
          <w:rFonts w:ascii="Times New Roman" w:hAnsi="Times New Roman" w:cs="Times New Roman"/>
          <w:b/>
          <w:sz w:val="24"/>
          <w:szCs w:val="24"/>
          <w:u w:val="single"/>
        </w:rPr>
      </w:pPr>
      <w:bookmarkStart w:id="21" w:name="Final_invoice"/>
      <w:r w:rsidRPr="003618F1">
        <w:rPr>
          <w:rFonts w:ascii="Times New Roman" w:hAnsi="Times New Roman" w:cs="Times New Roman"/>
          <w:b/>
          <w:sz w:val="24"/>
          <w:szCs w:val="24"/>
          <w:u w:val="single"/>
        </w:rPr>
        <w:t>F</w:t>
      </w:r>
      <w:r>
        <w:rPr>
          <w:rFonts w:ascii="Times New Roman" w:hAnsi="Times New Roman" w:cs="Times New Roman"/>
          <w:b/>
          <w:sz w:val="24"/>
          <w:szCs w:val="24"/>
          <w:u w:val="single"/>
        </w:rPr>
        <w:t>inal invoice</w:t>
      </w:r>
    </w:p>
    <w:p w14:paraId="11F3D07E" w14:textId="77777777" w:rsidR="002D432F" w:rsidRPr="00CD4399" w:rsidRDefault="000004C0" w:rsidP="000004C0">
      <w:pPr>
        <w:spacing w:after="0" w:line="240" w:lineRule="auto"/>
        <w:jc w:val="both"/>
        <w:rPr>
          <w:rFonts w:ascii="Times New Roman" w:hAnsi="Times New Roman" w:cs="Times New Roman"/>
          <w:sz w:val="24"/>
          <w:szCs w:val="24"/>
          <w:u w:val="single"/>
        </w:rPr>
      </w:pPr>
      <w:r>
        <w:rPr>
          <w:rFonts w:ascii="Times New Roman" w:hAnsi="Times New Roman" w:cs="Times New Roman"/>
          <w:color w:val="19150F"/>
          <w:sz w:val="24"/>
          <w:szCs w:val="24"/>
          <w:shd w:val="clear" w:color="auto" w:fill="FFFFFF"/>
        </w:rPr>
        <w:t>The Contractor shall submit the Final invoice for payment to the ELC no more than 45 days after the PO/contract ends or is terminated. If the Contractor fails to do so, unless waived in writing by the ELC, all rights to payment are forfeited and the ELC will not honor any requests submitted after the above 45-day time period. Any payment due under the terms of this PO/contract may be withheld until all reports due from the Contractor and any necessary adjustment(s) thereto have been approved by the ELC.</w:t>
      </w:r>
      <w:bookmarkEnd w:id="21"/>
    </w:p>
    <w:p w14:paraId="51922A32" w14:textId="77777777" w:rsidR="000004C0" w:rsidRDefault="000004C0" w:rsidP="003618F1">
      <w:pPr>
        <w:spacing w:after="0" w:line="240" w:lineRule="auto"/>
        <w:jc w:val="both"/>
        <w:rPr>
          <w:rFonts w:ascii="Times New Roman" w:hAnsi="Times New Roman" w:cs="Times New Roman"/>
          <w:b/>
          <w:sz w:val="24"/>
          <w:szCs w:val="24"/>
          <w:u w:val="single"/>
        </w:rPr>
      </w:pPr>
    </w:p>
    <w:p w14:paraId="6F699162" w14:textId="77777777" w:rsidR="000004C0" w:rsidRPr="003618F1" w:rsidRDefault="000004C0" w:rsidP="000004C0">
      <w:pPr>
        <w:spacing w:after="0" w:line="240" w:lineRule="auto"/>
        <w:jc w:val="both"/>
        <w:rPr>
          <w:rFonts w:ascii="Times New Roman" w:hAnsi="Times New Roman" w:cs="Times New Roman"/>
          <w:b/>
          <w:sz w:val="24"/>
          <w:szCs w:val="24"/>
          <w:u w:val="single"/>
        </w:rPr>
      </w:pPr>
      <w:bookmarkStart w:id="22" w:name="Financial_consequences"/>
      <w:r>
        <w:rPr>
          <w:rFonts w:ascii="Times New Roman" w:hAnsi="Times New Roman" w:cs="Times New Roman"/>
          <w:b/>
          <w:sz w:val="24"/>
          <w:szCs w:val="24"/>
          <w:u w:val="single"/>
        </w:rPr>
        <w:t>F</w:t>
      </w:r>
      <w:r w:rsidRPr="003618F1">
        <w:rPr>
          <w:rFonts w:ascii="Times New Roman" w:hAnsi="Times New Roman" w:cs="Times New Roman"/>
          <w:b/>
          <w:sz w:val="24"/>
          <w:szCs w:val="24"/>
          <w:u w:val="single"/>
        </w:rPr>
        <w:t>inancial consequences</w:t>
      </w:r>
    </w:p>
    <w:p w14:paraId="3FFB58E8" w14:textId="77777777" w:rsidR="000004C0" w:rsidRDefault="000004C0" w:rsidP="000004C0">
      <w:pPr>
        <w:spacing w:after="0" w:line="240" w:lineRule="auto"/>
        <w:jc w:val="both"/>
        <w:rPr>
          <w:rFonts w:ascii="Times New Roman" w:hAnsi="Times New Roman" w:cs="Times New Roman"/>
          <w:sz w:val="24"/>
          <w:szCs w:val="24"/>
        </w:rPr>
      </w:pPr>
      <w:r w:rsidRPr="003618F1">
        <w:rPr>
          <w:rFonts w:ascii="Times New Roman" w:hAnsi="Times New Roman" w:cs="Times New Roman"/>
          <w:sz w:val="24"/>
          <w:szCs w:val="24"/>
        </w:rPr>
        <w:t>Section 215.971(1)(c), F.S. requires inclusion of financial consequences in the event of a Contractor’s failure to perform the scoped transaction(s). If the Contract fails to meet and comply with the deliverables established in this PO/contract, the ELC will prorate any payments pending and/or request a refund of payment in a proportionate amount equal to the goods/services not received.</w:t>
      </w:r>
      <w:bookmarkEnd w:id="22"/>
    </w:p>
    <w:p w14:paraId="288EA34F" w14:textId="77777777" w:rsidR="003D1EC8" w:rsidRDefault="003D1EC8" w:rsidP="000004C0">
      <w:pPr>
        <w:spacing w:after="0" w:line="240" w:lineRule="auto"/>
        <w:jc w:val="both"/>
        <w:rPr>
          <w:rFonts w:ascii="Times New Roman" w:hAnsi="Times New Roman" w:cs="Times New Roman"/>
          <w:sz w:val="24"/>
          <w:szCs w:val="24"/>
        </w:rPr>
      </w:pPr>
    </w:p>
    <w:p w14:paraId="031BDE2D" w14:textId="77777777" w:rsidR="003D1EC8" w:rsidRDefault="003D1EC8" w:rsidP="003D1EC8">
      <w:pPr>
        <w:spacing w:after="0" w:line="240" w:lineRule="auto"/>
        <w:jc w:val="both"/>
        <w:rPr>
          <w:rFonts w:ascii="Times New Roman" w:hAnsi="Times New Roman" w:cs="Times New Roman"/>
          <w:sz w:val="24"/>
          <w:szCs w:val="24"/>
        </w:rPr>
      </w:pPr>
      <w:r w:rsidRPr="005A4210">
        <w:rPr>
          <w:rFonts w:ascii="Times New Roman" w:hAnsi="Times New Roman" w:cs="Times New Roman"/>
          <w:sz w:val="24"/>
          <w:szCs w:val="24"/>
        </w:rPr>
        <w:t xml:space="preserve">The ELC, at its sole discretion, may offer the Contractor an extension for any listed task, timeline or deliverable during which the indicated financial consequences shall not apply. Notification of any extension shall be provided to the Contractor in writing. </w:t>
      </w:r>
    </w:p>
    <w:p w14:paraId="5F271AF8" w14:textId="77777777" w:rsidR="003D1EC8" w:rsidRDefault="003D1EC8" w:rsidP="003D1EC8">
      <w:pPr>
        <w:spacing w:after="0" w:line="240" w:lineRule="auto"/>
        <w:jc w:val="both"/>
        <w:rPr>
          <w:rFonts w:ascii="Times New Roman" w:hAnsi="Times New Roman" w:cs="Times New Roman"/>
          <w:sz w:val="24"/>
          <w:szCs w:val="24"/>
        </w:rPr>
      </w:pPr>
    </w:p>
    <w:p w14:paraId="7A4285E4" w14:textId="77777777" w:rsidR="003D1EC8" w:rsidRDefault="003D1EC8" w:rsidP="003D1EC8">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Any payment made in reliance on the Contractor’s evidence of performance, which evidence is subsequently determined to be erroneous, will be immediately due to the ELC as an overpayment to the extent of such error.</w:t>
      </w:r>
    </w:p>
    <w:p w14:paraId="65177EF3" w14:textId="77777777" w:rsidR="000004C0" w:rsidRDefault="000004C0" w:rsidP="003618F1">
      <w:pPr>
        <w:spacing w:after="0" w:line="240" w:lineRule="auto"/>
        <w:jc w:val="both"/>
        <w:rPr>
          <w:rFonts w:ascii="Times New Roman" w:hAnsi="Times New Roman" w:cs="Times New Roman"/>
          <w:b/>
          <w:sz w:val="24"/>
          <w:szCs w:val="24"/>
          <w:u w:val="single"/>
        </w:rPr>
      </w:pPr>
    </w:p>
    <w:p w14:paraId="516E2BAF" w14:textId="77777777" w:rsidR="00FC6B25"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Florida Abuse Hotline reporting</w:t>
      </w:r>
    </w:p>
    <w:p w14:paraId="0A8EB8A3" w14:textId="77777777" w:rsidR="00FC6B25" w:rsidRPr="00CD4399" w:rsidRDefault="00CD4399" w:rsidP="003618F1">
      <w:pPr>
        <w:spacing w:after="0" w:line="240" w:lineRule="auto"/>
        <w:jc w:val="both"/>
        <w:rPr>
          <w:rFonts w:ascii="Times New Roman" w:hAnsi="Times New Roman" w:cs="Times New Roman"/>
          <w:sz w:val="24"/>
          <w:szCs w:val="24"/>
        </w:rPr>
      </w:pPr>
      <w:bookmarkStart w:id="23" w:name="FL_abuse_hotline"/>
      <w:r w:rsidRPr="003618F1">
        <w:rPr>
          <w:rFonts w:ascii="Times New Roman" w:hAnsi="Times New Roman" w:cs="Times New Roman"/>
          <w:sz w:val="24"/>
          <w:szCs w:val="24"/>
        </w:rPr>
        <w:t>Any employee of the Contractor shall comply with s. 39.201, F.S., and immediately report any knowledge or suspicion that a child is abused, abandoned, or neglected by any person responsible for that child’s welfare. Contact the Florida Abuse Hotline (1-800-96ABUSE).</w:t>
      </w:r>
    </w:p>
    <w:bookmarkEnd w:id="23"/>
    <w:p w14:paraId="204DF373" w14:textId="77777777" w:rsidR="00CD4399" w:rsidRPr="00CD4399" w:rsidRDefault="00CD4399" w:rsidP="003618F1">
      <w:pPr>
        <w:spacing w:after="0" w:line="240" w:lineRule="auto"/>
        <w:jc w:val="both"/>
        <w:rPr>
          <w:rFonts w:ascii="Times New Roman" w:hAnsi="Times New Roman" w:cs="Times New Roman"/>
          <w:sz w:val="24"/>
          <w:szCs w:val="24"/>
          <w:u w:val="single"/>
        </w:rPr>
      </w:pPr>
    </w:p>
    <w:p w14:paraId="69813906"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Funding availability/annual appropriation</w:t>
      </w:r>
    </w:p>
    <w:p w14:paraId="1D758881" w14:textId="77777777" w:rsidR="00FC6B25" w:rsidRPr="00CD4399" w:rsidRDefault="00BA3BB6" w:rsidP="003618F1">
      <w:pPr>
        <w:spacing w:after="0" w:line="240" w:lineRule="auto"/>
        <w:jc w:val="both"/>
        <w:rPr>
          <w:rFonts w:ascii="Times New Roman" w:hAnsi="Times New Roman" w:cs="Times New Roman"/>
          <w:sz w:val="24"/>
          <w:szCs w:val="24"/>
        </w:rPr>
      </w:pPr>
      <w:bookmarkStart w:id="24" w:name="Funding_availability"/>
      <w:r>
        <w:rPr>
          <w:rFonts w:ascii="Times New Roman" w:hAnsi="Times New Roman" w:cs="Times New Roman"/>
          <w:sz w:val="24"/>
          <w:szCs w:val="24"/>
        </w:rPr>
        <w:t>Pursuant to Section 287.0582, F.S., t</w:t>
      </w:r>
      <w:r w:rsidR="002763C8" w:rsidRPr="003618F1">
        <w:rPr>
          <w:rFonts w:ascii="Times New Roman" w:hAnsi="Times New Roman" w:cs="Times New Roman"/>
          <w:sz w:val="24"/>
          <w:szCs w:val="24"/>
        </w:rPr>
        <w:t>he ELC’s performance and obligation to pay under this PO is contingent upon an annual appropriation by the Legislature. In the event funds become unavailable, are withdrawn or redirected</w:t>
      </w:r>
      <w:r w:rsidR="00A94763">
        <w:rPr>
          <w:rFonts w:ascii="Times New Roman" w:hAnsi="Times New Roman" w:cs="Times New Roman"/>
          <w:sz w:val="24"/>
          <w:szCs w:val="24"/>
        </w:rPr>
        <w:t xml:space="preserve"> by federal/state program funders</w:t>
      </w:r>
      <w:r w:rsidR="002763C8" w:rsidRPr="003618F1">
        <w:rPr>
          <w:rFonts w:ascii="Times New Roman" w:hAnsi="Times New Roman" w:cs="Times New Roman"/>
          <w:sz w:val="24"/>
          <w:szCs w:val="24"/>
        </w:rPr>
        <w:t>, the ELC may terminate the PO upon no less than twenty-four (24) hours written notice to the Contractor. In the event the PO is terminated for lack of funding, the ELC shall pay the Contractor for documented and verifiable costs reasonably incurred to the extent such fu</w:t>
      </w:r>
      <w:r w:rsidR="0077532F">
        <w:rPr>
          <w:rFonts w:ascii="Times New Roman" w:hAnsi="Times New Roman" w:cs="Times New Roman"/>
          <w:sz w:val="24"/>
          <w:szCs w:val="24"/>
        </w:rPr>
        <w:t>n</w:t>
      </w:r>
      <w:r w:rsidR="002763C8" w:rsidRPr="003618F1">
        <w:rPr>
          <w:rFonts w:ascii="Times New Roman" w:hAnsi="Times New Roman" w:cs="Times New Roman"/>
          <w:sz w:val="24"/>
          <w:szCs w:val="24"/>
        </w:rPr>
        <w:t xml:space="preserve">ds are appropriated and available for the </w:t>
      </w:r>
      <w:r w:rsidR="002763C8" w:rsidRPr="003618F1">
        <w:rPr>
          <w:rFonts w:ascii="Times New Roman" w:hAnsi="Times New Roman" w:cs="Times New Roman"/>
          <w:sz w:val="24"/>
          <w:szCs w:val="24"/>
        </w:rPr>
        <w:lastRenderedPageBreak/>
        <w:t>PO’s scoped transaction(s). The ELC shall be the final authority as to the availability of appropriated funds.</w:t>
      </w:r>
    </w:p>
    <w:bookmarkEnd w:id="24"/>
    <w:p w14:paraId="410270DD" w14:textId="77777777" w:rsidR="008239A7" w:rsidRDefault="008239A7" w:rsidP="003618F1">
      <w:pPr>
        <w:spacing w:after="0" w:line="240" w:lineRule="auto"/>
        <w:jc w:val="both"/>
        <w:rPr>
          <w:rFonts w:ascii="Times New Roman" w:hAnsi="Times New Roman" w:cs="Times New Roman"/>
          <w:sz w:val="24"/>
          <w:szCs w:val="24"/>
        </w:rPr>
      </w:pPr>
    </w:p>
    <w:p w14:paraId="45C896B8" w14:textId="77777777" w:rsidR="005E1BAE" w:rsidRPr="00641401" w:rsidRDefault="005E1BAE" w:rsidP="005E1BAE">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 xml:space="preserve">Independent Contractor </w:t>
      </w:r>
    </w:p>
    <w:p w14:paraId="3B4AEA4F" w14:textId="77777777" w:rsidR="005E1BAE" w:rsidRDefault="00C05209" w:rsidP="003618F1">
      <w:pPr>
        <w:spacing w:after="0" w:line="240" w:lineRule="auto"/>
        <w:jc w:val="both"/>
        <w:rPr>
          <w:rFonts w:ascii="Times New Roman" w:hAnsi="Times New Roman" w:cs="Times New Roman"/>
          <w:sz w:val="24"/>
          <w:szCs w:val="24"/>
        </w:rPr>
      </w:pPr>
      <w:bookmarkStart w:id="25" w:name="Independent_contractor"/>
      <w:r>
        <w:rPr>
          <w:rFonts w:ascii="Times New Roman" w:hAnsi="Times New Roman" w:cs="Times New Roman"/>
          <w:sz w:val="24"/>
          <w:szCs w:val="24"/>
        </w:rPr>
        <w:t>The Contractor and its employees, agents, representatives, and subcontractors are not employees or agents of the ELC. The ELC is not be bound by any acts or conduct of the Contractor or its employees, agents, representatives, or subcontractors. The Contractor agrees to include this provision in all of its subcontracts under this PO/contract.</w:t>
      </w:r>
    </w:p>
    <w:bookmarkEnd w:id="25"/>
    <w:p w14:paraId="440BADE5" w14:textId="77777777" w:rsidR="005E1BAE" w:rsidRDefault="005E1BAE" w:rsidP="003618F1">
      <w:pPr>
        <w:spacing w:after="0" w:line="240" w:lineRule="auto"/>
        <w:jc w:val="both"/>
        <w:rPr>
          <w:rFonts w:ascii="Times New Roman" w:hAnsi="Times New Roman" w:cs="Times New Roman"/>
          <w:sz w:val="24"/>
          <w:szCs w:val="24"/>
        </w:rPr>
      </w:pPr>
    </w:p>
    <w:p w14:paraId="0F1AF1D3" w14:textId="77777777" w:rsidR="00266A0A" w:rsidRPr="007F5965" w:rsidRDefault="00266A0A" w:rsidP="00266A0A">
      <w:pPr>
        <w:spacing w:after="0" w:line="240" w:lineRule="auto"/>
        <w:jc w:val="both"/>
        <w:rPr>
          <w:rFonts w:ascii="Times New Roman" w:hAnsi="Times New Roman" w:cs="Times New Roman"/>
          <w:b/>
          <w:sz w:val="24"/>
          <w:szCs w:val="24"/>
          <w:u w:val="single"/>
        </w:rPr>
      </w:pPr>
      <w:bookmarkStart w:id="26" w:name="Info_and_data_security"/>
      <w:r w:rsidRPr="007F5965">
        <w:rPr>
          <w:rFonts w:ascii="Times New Roman" w:hAnsi="Times New Roman" w:cs="Times New Roman"/>
          <w:b/>
          <w:sz w:val="24"/>
          <w:szCs w:val="24"/>
          <w:u w:val="single"/>
        </w:rPr>
        <w:t>Information and data security requirements</w:t>
      </w:r>
    </w:p>
    <w:p w14:paraId="17BBF802" w14:textId="46227CC3" w:rsidR="00E0599C" w:rsidRPr="00E0599C" w:rsidRDefault="00E0599C" w:rsidP="007F5965">
      <w:pPr>
        <w:autoSpaceDE w:val="0"/>
        <w:autoSpaceDN w:val="0"/>
        <w:adjustRightInd w:val="0"/>
        <w:spacing w:after="0" w:line="240" w:lineRule="auto"/>
        <w:jc w:val="both"/>
        <w:outlineLvl w:val="3"/>
        <w:rPr>
          <w:rFonts w:ascii="Times New Roman" w:eastAsia="Times New Roman" w:hAnsi="Times New Roman" w:cs="Times New Roman"/>
          <w:sz w:val="24"/>
          <w:szCs w:val="20"/>
        </w:rPr>
      </w:pPr>
      <w:r w:rsidRPr="00E0599C">
        <w:rPr>
          <w:rFonts w:ascii="Times New Roman" w:eastAsia="Times New Roman" w:hAnsi="Times New Roman" w:cs="Times New Roman"/>
          <w:sz w:val="24"/>
          <w:szCs w:val="20"/>
        </w:rPr>
        <w:t xml:space="preserve">The Contractor must comply with the </w:t>
      </w:r>
      <w:r w:rsidR="00762C84">
        <w:rPr>
          <w:rFonts w:ascii="Times New Roman" w:eastAsia="Times New Roman" w:hAnsi="Times New Roman" w:cs="Times New Roman"/>
          <w:sz w:val="24"/>
          <w:szCs w:val="20"/>
        </w:rPr>
        <w:t>ELC’s Information Technology (IT) Security policies (</w:t>
      </w:r>
      <w:r w:rsidR="00762C84" w:rsidRPr="00DD14C9">
        <w:rPr>
          <w:rFonts w:ascii="Times New Roman" w:eastAsia="Times New Roman" w:hAnsi="Times New Roman" w:cs="Times New Roman"/>
          <w:sz w:val="24"/>
          <w:szCs w:val="20"/>
          <w:highlight w:val="lightGray"/>
        </w:rPr>
        <w:t xml:space="preserve">provided </w:t>
      </w:r>
      <w:r w:rsidR="00C95092" w:rsidRPr="00DD14C9">
        <w:rPr>
          <w:rFonts w:ascii="Times New Roman" w:eastAsia="Times New Roman" w:hAnsi="Times New Roman" w:cs="Times New Roman"/>
          <w:sz w:val="24"/>
          <w:szCs w:val="20"/>
          <w:highlight w:val="lightGray"/>
        </w:rPr>
        <w:t>on our website</w:t>
      </w:r>
      <w:r w:rsidR="00DD14C9" w:rsidRPr="00DD14C9">
        <w:rPr>
          <w:rFonts w:ascii="Times New Roman" w:eastAsia="Times New Roman" w:hAnsi="Times New Roman" w:cs="Times New Roman"/>
          <w:sz w:val="24"/>
          <w:szCs w:val="20"/>
          <w:highlight w:val="lightGray"/>
        </w:rPr>
        <w:t>, elcnorthflorida.org</w:t>
      </w:r>
      <w:r w:rsidR="00762C84">
        <w:rPr>
          <w:rFonts w:ascii="Times New Roman" w:eastAsia="Times New Roman" w:hAnsi="Times New Roman" w:cs="Times New Roman"/>
          <w:sz w:val="24"/>
          <w:szCs w:val="20"/>
        </w:rPr>
        <w:t xml:space="preserve">), the </w:t>
      </w:r>
      <w:r w:rsidRPr="00E0599C">
        <w:rPr>
          <w:rFonts w:ascii="Times New Roman" w:eastAsia="Times New Roman" w:hAnsi="Times New Roman" w:cs="Times New Roman"/>
          <w:sz w:val="24"/>
          <w:szCs w:val="20"/>
        </w:rPr>
        <w:t>Office</w:t>
      </w:r>
      <w:r w:rsidR="00762C84">
        <w:rPr>
          <w:rFonts w:ascii="Times New Roman" w:eastAsia="Times New Roman" w:hAnsi="Times New Roman" w:cs="Times New Roman"/>
          <w:sz w:val="24"/>
          <w:szCs w:val="20"/>
        </w:rPr>
        <w:t xml:space="preserve"> of Early Learning</w:t>
      </w:r>
      <w:r w:rsidRPr="00E0599C">
        <w:rPr>
          <w:rFonts w:ascii="Times New Roman" w:eastAsia="Times New Roman" w:hAnsi="Times New Roman" w:cs="Times New Roman"/>
          <w:sz w:val="24"/>
          <w:szCs w:val="20"/>
        </w:rPr>
        <w:t>’s Information Technology Security Manual</w:t>
      </w:r>
      <w:r w:rsidR="00762C84">
        <w:rPr>
          <w:rFonts w:ascii="Times New Roman" w:eastAsia="Times New Roman" w:hAnsi="Times New Roman" w:cs="Times New Roman"/>
          <w:sz w:val="24"/>
          <w:szCs w:val="20"/>
        </w:rPr>
        <w:t xml:space="preserve"> (</w:t>
      </w:r>
      <w:r w:rsidR="00762C84" w:rsidRPr="00DD14C9">
        <w:rPr>
          <w:rFonts w:ascii="Times New Roman" w:eastAsia="Times New Roman" w:hAnsi="Times New Roman" w:cs="Times New Roman"/>
          <w:sz w:val="24"/>
          <w:szCs w:val="20"/>
          <w:highlight w:val="lightGray"/>
        </w:rPr>
        <w:t xml:space="preserve">provided </w:t>
      </w:r>
      <w:r w:rsidR="00C95092" w:rsidRPr="00DD14C9">
        <w:rPr>
          <w:rFonts w:ascii="Times New Roman" w:eastAsia="Times New Roman" w:hAnsi="Times New Roman" w:cs="Times New Roman"/>
          <w:sz w:val="24"/>
          <w:szCs w:val="20"/>
          <w:highlight w:val="lightGray"/>
        </w:rPr>
        <w:t>on our website</w:t>
      </w:r>
      <w:r w:rsidR="00DD14C9" w:rsidRPr="00DD14C9">
        <w:rPr>
          <w:rFonts w:ascii="Times New Roman" w:eastAsia="Times New Roman" w:hAnsi="Times New Roman" w:cs="Times New Roman"/>
          <w:sz w:val="24"/>
          <w:szCs w:val="20"/>
          <w:highlight w:val="lightGray"/>
        </w:rPr>
        <w:t>, elcnorthflorida.org</w:t>
      </w:r>
      <w:r w:rsidR="00762C84">
        <w:rPr>
          <w:rFonts w:ascii="Times New Roman" w:eastAsia="Times New Roman" w:hAnsi="Times New Roman" w:cs="Times New Roman"/>
          <w:sz w:val="24"/>
          <w:szCs w:val="20"/>
        </w:rPr>
        <w:t>)</w:t>
      </w:r>
      <w:r w:rsidRPr="00E0599C">
        <w:rPr>
          <w:rFonts w:ascii="Times New Roman" w:eastAsia="Times New Roman" w:hAnsi="Times New Roman" w:cs="Times New Roman"/>
          <w:sz w:val="24"/>
          <w:szCs w:val="20"/>
        </w:rPr>
        <w:t xml:space="preserve">, </w:t>
      </w:r>
      <w:hyperlink r:id="rId18" w:history="1">
        <w:r w:rsidRPr="00E0599C">
          <w:rPr>
            <w:rFonts w:ascii="Times New Roman" w:eastAsia="Times New Roman" w:hAnsi="Times New Roman" w:cs="Times New Roman"/>
            <w:color w:val="0000FF"/>
            <w:sz w:val="24"/>
            <w:szCs w:val="20"/>
            <w:u w:val="single"/>
          </w:rPr>
          <w:t>Rule Chapter 74-2, F.A.C., Florida Cybersecurity Standards</w:t>
        </w:r>
      </w:hyperlink>
      <w:r w:rsidRPr="00E0599C">
        <w:rPr>
          <w:rFonts w:ascii="Times New Roman" w:eastAsia="Times New Roman" w:hAnsi="Times New Roman" w:cs="Times New Roman"/>
          <w:sz w:val="24"/>
          <w:szCs w:val="20"/>
        </w:rPr>
        <w:t xml:space="preserve">, and employ adequate security measures to protect the </w:t>
      </w:r>
      <w:r w:rsidR="00762C84">
        <w:rPr>
          <w:rFonts w:ascii="Times New Roman" w:eastAsia="Times New Roman" w:hAnsi="Times New Roman" w:cs="Times New Roman"/>
          <w:sz w:val="24"/>
          <w:szCs w:val="20"/>
        </w:rPr>
        <w:t>ELC</w:t>
      </w:r>
      <w:r w:rsidRPr="00E0599C">
        <w:rPr>
          <w:rFonts w:ascii="Times New Roman" w:eastAsia="Times New Roman" w:hAnsi="Times New Roman" w:cs="Times New Roman"/>
          <w:sz w:val="24"/>
          <w:szCs w:val="20"/>
        </w:rPr>
        <w:t>’s information, applications, data, resources, and services.</w:t>
      </w:r>
    </w:p>
    <w:p w14:paraId="21261BBA" w14:textId="77777777" w:rsidR="00E0599C" w:rsidRDefault="00E0599C" w:rsidP="00E0599C">
      <w:pPr>
        <w:spacing w:after="0" w:line="240" w:lineRule="auto"/>
        <w:jc w:val="both"/>
        <w:rPr>
          <w:rFonts w:ascii="Times New Roman" w:eastAsia="Times New Roman" w:hAnsi="Times New Roman" w:cs="Times New Roman"/>
          <w:sz w:val="24"/>
          <w:szCs w:val="24"/>
        </w:rPr>
      </w:pPr>
    </w:p>
    <w:p w14:paraId="4E026E7C" w14:textId="77777777" w:rsidR="001054AB" w:rsidRDefault="00E0599C" w:rsidP="00E0599C">
      <w:pPr>
        <w:spacing w:after="0" w:line="240" w:lineRule="auto"/>
        <w:jc w:val="both"/>
        <w:rPr>
          <w:rFonts w:ascii="Times New Roman" w:eastAsia="Times New Roman" w:hAnsi="Times New Roman" w:cs="Times New Roman"/>
          <w:sz w:val="24"/>
          <w:szCs w:val="24"/>
        </w:rPr>
      </w:pPr>
      <w:r w:rsidRPr="00E0599C">
        <w:rPr>
          <w:rFonts w:ascii="Times New Roman" w:eastAsia="Times New Roman" w:hAnsi="Times New Roman" w:cs="Times New Roman"/>
          <w:sz w:val="24"/>
          <w:szCs w:val="24"/>
        </w:rPr>
        <w:t xml:space="preserve">The </w:t>
      </w:r>
      <w:r w:rsidR="00762C84">
        <w:rPr>
          <w:rFonts w:ascii="Times New Roman" w:eastAsia="Times New Roman" w:hAnsi="Times New Roman" w:cs="Times New Roman"/>
          <w:sz w:val="24"/>
          <w:szCs w:val="24"/>
        </w:rPr>
        <w:t>ELC</w:t>
      </w:r>
      <w:r w:rsidRPr="00E0599C">
        <w:rPr>
          <w:rFonts w:ascii="Times New Roman" w:eastAsia="Times New Roman" w:hAnsi="Times New Roman" w:cs="Times New Roman"/>
          <w:sz w:val="24"/>
          <w:szCs w:val="24"/>
        </w:rPr>
        <w:t xml:space="preserve">’s </w:t>
      </w:r>
      <w:r w:rsidR="00762C84">
        <w:rPr>
          <w:rFonts w:ascii="Times New Roman" w:eastAsia="Times New Roman" w:hAnsi="Times New Roman" w:cs="Times New Roman"/>
          <w:sz w:val="24"/>
          <w:szCs w:val="24"/>
        </w:rPr>
        <w:t>IT S</w:t>
      </w:r>
      <w:r w:rsidRPr="00E0599C">
        <w:rPr>
          <w:rFonts w:ascii="Times New Roman" w:eastAsia="Times New Roman" w:hAnsi="Times New Roman" w:cs="Times New Roman"/>
          <w:sz w:val="24"/>
          <w:szCs w:val="24"/>
        </w:rPr>
        <w:t xml:space="preserve">ecurity </w:t>
      </w:r>
      <w:r w:rsidR="00762C84">
        <w:rPr>
          <w:rFonts w:ascii="Times New Roman" w:eastAsia="Times New Roman" w:hAnsi="Times New Roman" w:cs="Times New Roman"/>
          <w:sz w:val="24"/>
          <w:szCs w:val="24"/>
        </w:rPr>
        <w:t>policies are</w:t>
      </w:r>
      <w:r w:rsidRPr="00E0599C">
        <w:rPr>
          <w:rFonts w:ascii="Times New Roman" w:eastAsia="Times New Roman" w:hAnsi="Times New Roman" w:cs="Times New Roman"/>
          <w:sz w:val="24"/>
          <w:szCs w:val="24"/>
        </w:rPr>
        <w:t xml:space="preserve"> hereby adopted and incorporated by reference as if fully set out herein.</w:t>
      </w:r>
    </w:p>
    <w:bookmarkEnd w:id="26"/>
    <w:p w14:paraId="4E556290" w14:textId="77777777" w:rsidR="00E0599C" w:rsidRPr="00037703" w:rsidRDefault="00E0599C" w:rsidP="00E0599C">
      <w:pPr>
        <w:spacing w:after="0" w:line="240" w:lineRule="auto"/>
        <w:jc w:val="both"/>
        <w:rPr>
          <w:rFonts w:ascii="Times New Roman" w:hAnsi="Times New Roman" w:cs="Times New Roman"/>
          <w:sz w:val="24"/>
          <w:szCs w:val="24"/>
        </w:rPr>
      </w:pPr>
    </w:p>
    <w:p w14:paraId="3CB30E25" w14:textId="77777777" w:rsidR="00266A0A" w:rsidRPr="007F5965" w:rsidRDefault="00266A0A" w:rsidP="00266A0A">
      <w:pPr>
        <w:spacing w:after="0" w:line="240" w:lineRule="auto"/>
        <w:jc w:val="both"/>
        <w:rPr>
          <w:rFonts w:ascii="Times New Roman" w:hAnsi="Times New Roman" w:cs="Times New Roman"/>
          <w:b/>
          <w:sz w:val="24"/>
          <w:szCs w:val="24"/>
          <w:u w:val="single"/>
        </w:rPr>
      </w:pPr>
      <w:bookmarkStart w:id="27" w:name="Info_resource_acqn"/>
      <w:r w:rsidRPr="007F5965">
        <w:rPr>
          <w:rFonts w:ascii="Times New Roman" w:hAnsi="Times New Roman" w:cs="Times New Roman"/>
          <w:b/>
          <w:sz w:val="24"/>
          <w:szCs w:val="24"/>
          <w:u w:val="single"/>
        </w:rPr>
        <w:t>Information resource acquisition</w:t>
      </w:r>
    </w:p>
    <w:p w14:paraId="3C32877F" w14:textId="77777777" w:rsidR="00266A0A" w:rsidRDefault="00E0599C" w:rsidP="003618F1">
      <w:pPr>
        <w:spacing w:after="0" w:line="240" w:lineRule="auto"/>
        <w:jc w:val="both"/>
        <w:rPr>
          <w:rFonts w:ascii="Times New Roman" w:eastAsia="Times New Roman" w:hAnsi="Times New Roman" w:cs="Times New Roman"/>
          <w:sz w:val="24"/>
          <w:szCs w:val="24"/>
        </w:rPr>
      </w:pPr>
      <w:r w:rsidRPr="00E0599C">
        <w:rPr>
          <w:rFonts w:ascii="Times New Roman" w:eastAsia="Times New Roman" w:hAnsi="Times New Roman" w:cs="Times New Roman"/>
          <w:bCs/>
          <w:color w:val="000000"/>
          <w:sz w:val="24"/>
          <w:szCs w:val="24"/>
        </w:rPr>
        <w:t xml:space="preserve">The </w:t>
      </w:r>
      <w:r w:rsidRPr="00E0599C">
        <w:rPr>
          <w:rFonts w:ascii="Times New Roman" w:eastAsia="Times New Roman" w:hAnsi="Times New Roman" w:cs="Times New Roman"/>
          <w:sz w:val="24"/>
          <w:szCs w:val="24"/>
        </w:rPr>
        <w:t>Contractor</w:t>
      </w:r>
      <w:r w:rsidRPr="00E0599C">
        <w:rPr>
          <w:rFonts w:ascii="Times New Roman" w:eastAsia="Times New Roman" w:hAnsi="Times New Roman" w:cs="Times New Roman"/>
          <w:bCs/>
          <w:color w:val="000000"/>
          <w:sz w:val="24"/>
          <w:szCs w:val="24"/>
        </w:rPr>
        <w:t xml:space="preserve"> shall obtain prior written approval </w:t>
      </w:r>
      <w:r w:rsidRPr="00E0599C">
        <w:rPr>
          <w:rFonts w:ascii="Times New Roman" w:eastAsia="Times New Roman" w:hAnsi="Times New Roman" w:cs="Times New Roman"/>
          <w:sz w:val="24"/>
          <w:szCs w:val="24"/>
        </w:rPr>
        <w:t xml:space="preserve">from the </w:t>
      </w:r>
      <w:r w:rsidR="00DF0D60">
        <w:rPr>
          <w:rFonts w:ascii="Times New Roman" w:eastAsia="Times New Roman" w:hAnsi="Times New Roman" w:cs="Times New Roman"/>
          <w:sz w:val="24"/>
          <w:szCs w:val="24"/>
        </w:rPr>
        <w:t>ELC</w:t>
      </w:r>
      <w:r w:rsidRPr="00E0599C">
        <w:rPr>
          <w:rFonts w:ascii="Times New Roman" w:eastAsia="Times New Roman" w:hAnsi="Times New Roman" w:cs="Times New Roman"/>
          <w:sz w:val="24"/>
          <w:szCs w:val="24"/>
        </w:rPr>
        <w:t xml:space="preserve"> Contract Manager</w:t>
      </w:r>
      <w:r w:rsidR="00DF0D60">
        <w:rPr>
          <w:rFonts w:ascii="Times New Roman" w:eastAsia="Times New Roman" w:hAnsi="Times New Roman" w:cs="Times New Roman"/>
          <w:sz w:val="24"/>
          <w:szCs w:val="24"/>
        </w:rPr>
        <w:t xml:space="preserve"> (or other listed contact person)</w:t>
      </w:r>
      <w:r w:rsidRPr="00E0599C">
        <w:rPr>
          <w:rFonts w:ascii="Times New Roman" w:eastAsia="Times New Roman" w:hAnsi="Times New Roman" w:cs="Times New Roman"/>
          <w:sz w:val="24"/>
          <w:szCs w:val="24"/>
        </w:rPr>
        <w:t xml:space="preserve"> for the purchase of any Information Technology Resource (ITR) using funds from this contract. The Contractor agrees to secure said prior approval by means of an Information Resource Acquisition (IRA) form, available from the </w:t>
      </w:r>
      <w:r w:rsidR="00DF0D60">
        <w:rPr>
          <w:rFonts w:ascii="Times New Roman" w:eastAsia="Times New Roman" w:hAnsi="Times New Roman" w:cs="Times New Roman"/>
          <w:sz w:val="24"/>
          <w:szCs w:val="24"/>
        </w:rPr>
        <w:t>ELC.</w:t>
      </w:r>
      <w:bookmarkEnd w:id="27"/>
    </w:p>
    <w:p w14:paraId="7984D5BF" w14:textId="77777777" w:rsidR="00E0599C" w:rsidRDefault="00E0599C" w:rsidP="003618F1">
      <w:pPr>
        <w:spacing w:after="0" w:line="240" w:lineRule="auto"/>
        <w:jc w:val="both"/>
        <w:rPr>
          <w:rFonts w:ascii="Times New Roman" w:hAnsi="Times New Roman" w:cs="Times New Roman"/>
          <w:sz w:val="24"/>
          <w:szCs w:val="24"/>
        </w:rPr>
      </w:pPr>
    </w:p>
    <w:p w14:paraId="7808EC94" w14:textId="77777777" w:rsidR="00857958" w:rsidRPr="00037703" w:rsidRDefault="00857958" w:rsidP="00857958">
      <w:pPr>
        <w:spacing w:after="0" w:line="240" w:lineRule="auto"/>
        <w:jc w:val="both"/>
        <w:rPr>
          <w:rFonts w:ascii="Times New Roman" w:hAnsi="Times New Roman" w:cs="Times New Roman"/>
          <w:b/>
          <w:sz w:val="24"/>
          <w:szCs w:val="24"/>
          <w:u w:val="single"/>
        </w:rPr>
      </w:pPr>
      <w:bookmarkStart w:id="28" w:name="Insurance_proof_of_coverage"/>
      <w:r w:rsidRPr="00037703">
        <w:rPr>
          <w:rFonts w:ascii="Times New Roman" w:hAnsi="Times New Roman" w:cs="Times New Roman"/>
          <w:b/>
          <w:sz w:val="24"/>
          <w:szCs w:val="24"/>
          <w:u w:val="single"/>
        </w:rPr>
        <w:t xml:space="preserve">Insurance – </w:t>
      </w:r>
      <w:r>
        <w:rPr>
          <w:rFonts w:ascii="Times New Roman" w:hAnsi="Times New Roman" w:cs="Times New Roman"/>
          <w:b/>
          <w:sz w:val="24"/>
          <w:szCs w:val="24"/>
          <w:u w:val="single"/>
        </w:rPr>
        <w:t>ELC provided proof of coverage</w:t>
      </w:r>
    </w:p>
    <w:p w14:paraId="0968F510" w14:textId="77777777" w:rsidR="00857958" w:rsidRPr="007F5965" w:rsidRDefault="00857958" w:rsidP="008579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insurance policies shall be with insurers qualified and doing business in Florida. The ELC shall be furnished proof of coverage of insurance by standard ACORD form certificates of insurance accompanying the PO/contract documents. The OEL shall be exempt from, and in no way liable for, any sums of money that nay represent a deductible in any insurance policy. </w:t>
      </w:r>
      <w:r w:rsidR="00A62FCD">
        <w:rPr>
          <w:rFonts w:ascii="Times New Roman" w:hAnsi="Times New Roman" w:cs="Times New Roman"/>
          <w:sz w:val="24"/>
          <w:szCs w:val="24"/>
        </w:rPr>
        <w:t>The payment of such deductible shall be the sole responsibility of the Contractor.</w:t>
      </w:r>
    </w:p>
    <w:bookmarkEnd w:id="28"/>
    <w:p w14:paraId="1A8E0DB4" w14:textId="77777777" w:rsidR="00857958" w:rsidRDefault="00857958" w:rsidP="00857958">
      <w:pPr>
        <w:spacing w:after="0" w:line="240" w:lineRule="auto"/>
        <w:jc w:val="both"/>
        <w:rPr>
          <w:rFonts w:ascii="Times New Roman" w:hAnsi="Times New Roman" w:cs="Times New Roman"/>
          <w:b/>
          <w:sz w:val="24"/>
          <w:szCs w:val="24"/>
          <w:u w:val="single"/>
        </w:rPr>
      </w:pPr>
    </w:p>
    <w:p w14:paraId="56B07048" w14:textId="77777777" w:rsidR="00857958" w:rsidRPr="007F5965" w:rsidRDefault="00857958" w:rsidP="00857958">
      <w:pPr>
        <w:spacing w:after="0" w:line="240" w:lineRule="auto"/>
        <w:jc w:val="both"/>
        <w:rPr>
          <w:rFonts w:ascii="Times New Roman" w:hAnsi="Times New Roman" w:cs="Times New Roman"/>
          <w:b/>
          <w:sz w:val="24"/>
          <w:szCs w:val="24"/>
          <w:u w:val="single"/>
        </w:rPr>
      </w:pPr>
      <w:bookmarkStart w:id="29" w:name="Insurance_errors_and_omissions"/>
      <w:r w:rsidRPr="007F5965">
        <w:rPr>
          <w:rFonts w:ascii="Times New Roman" w:hAnsi="Times New Roman" w:cs="Times New Roman"/>
          <w:b/>
          <w:sz w:val="24"/>
          <w:szCs w:val="24"/>
          <w:u w:val="single"/>
        </w:rPr>
        <w:t xml:space="preserve">Insurance – errors and omissions </w:t>
      </w:r>
      <w:r w:rsidR="00A62FCD">
        <w:rPr>
          <w:rFonts w:ascii="Times New Roman" w:hAnsi="Times New Roman" w:cs="Times New Roman"/>
          <w:b/>
          <w:sz w:val="24"/>
          <w:szCs w:val="24"/>
          <w:u w:val="single"/>
        </w:rPr>
        <w:t>policy</w:t>
      </w:r>
    </w:p>
    <w:p w14:paraId="49D05558" w14:textId="77777777" w:rsidR="00857958" w:rsidRDefault="00A62FCD" w:rsidP="008579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Contractor shall obtain and keep in force during the life of the PO/contract, Errors and Omissions Insurance. Such insurance shall indemnify and pay on behalf of the Contractor for direct loss incurred due to human error, computer error, machine error, or equipment problems, whether caused by negligence, error, omission or mistake by the Contractor, subcontractor, any employee, officers or agents thereof. Errors and Omission Insurance coverage shall not limit any liabilities or any other obligations that the Contractor has under the PO/contract.</w:t>
      </w:r>
      <w:bookmarkEnd w:id="29"/>
      <w:r>
        <w:rPr>
          <w:rFonts w:ascii="Times New Roman" w:hAnsi="Times New Roman" w:cs="Times New Roman"/>
          <w:sz w:val="24"/>
          <w:szCs w:val="24"/>
        </w:rPr>
        <w:t xml:space="preserve"> </w:t>
      </w:r>
    </w:p>
    <w:p w14:paraId="5866ECFB" w14:textId="77777777" w:rsidR="00857958" w:rsidRDefault="00857958" w:rsidP="00857958">
      <w:pPr>
        <w:spacing w:after="0" w:line="240" w:lineRule="auto"/>
        <w:jc w:val="both"/>
        <w:rPr>
          <w:rFonts w:ascii="Times New Roman" w:hAnsi="Times New Roman" w:cs="Times New Roman"/>
          <w:sz w:val="24"/>
          <w:szCs w:val="24"/>
        </w:rPr>
      </w:pPr>
    </w:p>
    <w:p w14:paraId="7F9E351E" w14:textId="77777777" w:rsidR="00857958" w:rsidRPr="007F5965" w:rsidRDefault="00857958" w:rsidP="00857958">
      <w:pPr>
        <w:spacing w:after="0" w:line="240" w:lineRule="auto"/>
        <w:jc w:val="both"/>
        <w:rPr>
          <w:rFonts w:ascii="Times New Roman" w:hAnsi="Times New Roman" w:cs="Times New Roman"/>
          <w:b/>
          <w:sz w:val="24"/>
          <w:szCs w:val="24"/>
          <w:u w:val="single"/>
        </w:rPr>
      </w:pPr>
      <w:bookmarkStart w:id="30" w:name="Insurance_liability"/>
      <w:r w:rsidRPr="007F5965">
        <w:rPr>
          <w:rFonts w:ascii="Times New Roman" w:hAnsi="Times New Roman" w:cs="Times New Roman"/>
          <w:b/>
          <w:sz w:val="24"/>
          <w:szCs w:val="24"/>
          <w:u w:val="single"/>
        </w:rPr>
        <w:t>Insurance – liability</w:t>
      </w:r>
      <w:r w:rsidR="00A62FCD">
        <w:rPr>
          <w:rFonts w:ascii="Times New Roman" w:hAnsi="Times New Roman" w:cs="Times New Roman"/>
          <w:b/>
          <w:sz w:val="24"/>
          <w:szCs w:val="24"/>
          <w:u w:val="single"/>
        </w:rPr>
        <w:t xml:space="preserve"> policy</w:t>
      </w:r>
    </w:p>
    <w:p w14:paraId="7368BB3A" w14:textId="77777777" w:rsidR="00857958" w:rsidRDefault="00A62FCD" w:rsidP="008579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shall maintain adequate liability insurance coverage on a comprehensive basis and hold such liability insurance at all times during the existence of the Contract and any renewal(s) </w:t>
      </w:r>
      <w:r>
        <w:rPr>
          <w:rFonts w:ascii="Times New Roman" w:hAnsi="Times New Roman" w:cs="Times New Roman"/>
          <w:sz w:val="24"/>
          <w:szCs w:val="24"/>
        </w:rPr>
        <w:lastRenderedPageBreak/>
        <w:t xml:space="preserve">and extension(s) of it. By execution of the PO/contract, unless it is a State agency or subdivision as defined by subsection 768.28(2), F.S., the Contractor accepts full responsibility for identifying and determining the type(s) and extent of liability insurance necessary to provide reasonable financial protections for the Contractor and ELC clients served under the contract. A self-insurance program established and operating under the laws of the State may provide such coverage. </w:t>
      </w:r>
      <w:bookmarkEnd w:id="30"/>
    </w:p>
    <w:p w14:paraId="13E39FAD" w14:textId="77777777" w:rsidR="00857958" w:rsidRDefault="00857958" w:rsidP="00857958">
      <w:pPr>
        <w:spacing w:after="0" w:line="240" w:lineRule="auto"/>
        <w:jc w:val="both"/>
        <w:rPr>
          <w:rFonts w:ascii="Times New Roman" w:hAnsi="Times New Roman" w:cs="Times New Roman"/>
          <w:sz w:val="24"/>
          <w:szCs w:val="24"/>
        </w:rPr>
      </w:pPr>
    </w:p>
    <w:p w14:paraId="1E717037" w14:textId="77777777" w:rsidR="00857958" w:rsidRPr="007F5965" w:rsidRDefault="00857958" w:rsidP="00857958">
      <w:pPr>
        <w:spacing w:after="0" w:line="240" w:lineRule="auto"/>
        <w:jc w:val="both"/>
        <w:rPr>
          <w:rFonts w:ascii="Times New Roman" w:hAnsi="Times New Roman" w:cs="Times New Roman"/>
          <w:b/>
          <w:sz w:val="24"/>
          <w:szCs w:val="24"/>
          <w:u w:val="single"/>
        </w:rPr>
      </w:pPr>
      <w:bookmarkStart w:id="31" w:name="Insurance_reemployment_assist"/>
      <w:r w:rsidRPr="007F5965">
        <w:rPr>
          <w:rFonts w:ascii="Times New Roman" w:hAnsi="Times New Roman" w:cs="Times New Roman"/>
          <w:b/>
          <w:sz w:val="24"/>
          <w:szCs w:val="24"/>
          <w:u w:val="single"/>
        </w:rPr>
        <w:t xml:space="preserve">Insurance – </w:t>
      </w:r>
      <w:r w:rsidR="00A62FCD">
        <w:rPr>
          <w:rFonts w:ascii="Times New Roman" w:hAnsi="Times New Roman" w:cs="Times New Roman"/>
          <w:b/>
          <w:sz w:val="24"/>
          <w:szCs w:val="24"/>
          <w:u w:val="single"/>
        </w:rPr>
        <w:t xml:space="preserve">reemployment assistance (aka </w:t>
      </w:r>
      <w:r w:rsidRPr="007F5965">
        <w:rPr>
          <w:rFonts w:ascii="Times New Roman" w:hAnsi="Times New Roman" w:cs="Times New Roman"/>
          <w:b/>
          <w:sz w:val="24"/>
          <w:szCs w:val="24"/>
          <w:u w:val="single"/>
        </w:rPr>
        <w:t>unemployment compensation</w:t>
      </w:r>
      <w:r w:rsidR="00A62FCD">
        <w:rPr>
          <w:rFonts w:ascii="Times New Roman" w:hAnsi="Times New Roman" w:cs="Times New Roman"/>
          <w:b/>
          <w:sz w:val="24"/>
          <w:szCs w:val="24"/>
          <w:u w:val="single"/>
        </w:rPr>
        <w:t>)</w:t>
      </w:r>
    </w:p>
    <w:p w14:paraId="00EAA296" w14:textId="77777777" w:rsidR="00857958" w:rsidRDefault="00A62FCD" w:rsidP="008579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during the life of the PO/contract, must comply with the reporting and contribution payments required under </w:t>
      </w:r>
      <w:hyperlink r:id="rId19" w:history="1">
        <w:r w:rsidRPr="00AD51BD">
          <w:rPr>
            <w:rStyle w:val="Hyperlink"/>
            <w:rFonts w:ascii="Times New Roman" w:hAnsi="Times New Roman" w:cs="Times New Roman"/>
            <w:sz w:val="24"/>
            <w:szCs w:val="24"/>
          </w:rPr>
          <w:t>Chapter 443</w:t>
        </w:r>
      </w:hyperlink>
      <w:r>
        <w:rPr>
          <w:rFonts w:ascii="Times New Roman" w:hAnsi="Times New Roman" w:cs="Times New Roman"/>
          <w:sz w:val="24"/>
          <w:szCs w:val="24"/>
        </w:rPr>
        <w:t xml:space="preserve">, Florida Statutes, for all employees connected with the work of the PO/contract. </w:t>
      </w:r>
      <w:bookmarkEnd w:id="31"/>
    </w:p>
    <w:p w14:paraId="446BF53C" w14:textId="77777777" w:rsidR="00857958" w:rsidRDefault="00857958" w:rsidP="00857958">
      <w:pPr>
        <w:spacing w:after="0" w:line="240" w:lineRule="auto"/>
        <w:jc w:val="both"/>
        <w:rPr>
          <w:rFonts w:ascii="Times New Roman" w:hAnsi="Times New Roman" w:cs="Times New Roman"/>
          <w:sz w:val="24"/>
          <w:szCs w:val="24"/>
        </w:rPr>
      </w:pPr>
    </w:p>
    <w:p w14:paraId="7CABE718" w14:textId="77777777" w:rsidR="00857958" w:rsidRPr="007F5965" w:rsidRDefault="00857958" w:rsidP="00857958">
      <w:pPr>
        <w:spacing w:after="0" w:line="240" w:lineRule="auto"/>
        <w:jc w:val="both"/>
        <w:rPr>
          <w:rFonts w:ascii="Times New Roman" w:hAnsi="Times New Roman" w:cs="Times New Roman"/>
          <w:b/>
          <w:sz w:val="24"/>
          <w:szCs w:val="24"/>
          <w:u w:val="single"/>
        </w:rPr>
      </w:pPr>
      <w:bookmarkStart w:id="32" w:name="Insurance_workers_comp"/>
      <w:r w:rsidRPr="007F5965">
        <w:rPr>
          <w:rFonts w:ascii="Times New Roman" w:hAnsi="Times New Roman" w:cs="Times New Roman"/>
          <w:b/>
          <w:sz w:val="24"/>
          <w:szCs w:val="24"/>
          <w:u w:val="single"/>
        </w:rPr>
        <w:t>Insurance – workers’ compensation</w:t>
      </w:r>
    </w:p>
    <w:p w14:paraId="69CD8963" w14:textId="77777777" w:rsidR="00857958" w:rsidRDefault="00AD51BD" w:rsidP="0036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PO/contract term, the Contractor, at its sole expense shall provide workers’ compensation insurance in accordance with </w:t>
      </w:r>
      <w:hyperlink r:id="rId20" w:history="1">
        <w:r w:rsidRPr="00AD51BD">
          <w:rPr>
            <w:rStyle w:val="Hyperlink"/>
            <w:rFonts w:ascii="Times New Roman" w:hAnsi="Times New Roman" w:cs="Times New Roman"/>
            <w:sz w:val="24"/>
            <w:szCs w:val="24"/>
          </w:rPr>
          <w:t>Chapter 440</w:t>
        </w:r>
      </w:hyperlink>
      <w:r>
        <w:rPr>
          <w:rFonts w:ascii="Times New Roman" w:hAnsi="Times New Roman" w:cs="Times New Roman"/>
          <w:sz w:val="24"/>
          <w:szCs w:val="24"/>
        </w:rPr>
        <w:t xml:space="preserve">, Florida Statutes, with such terms and limits as may be reasonably associated with the PO/contract with minimum employer’s liability limits of $100,000 per accident, $100,000 per person, and $500,000 policy aggregate. The policy shall cover all employees engaged in any PO/contract work. Employers who have employees engaged in work in Florida must use Florida rates, rules and classifications for those employees. </w:t>
      </w:r>
      <w:bookmarkEnd w:id="32"/>
      <w:r>
        <w:rPr>
          <w:rFonts w:ascii="Times New Roman" w:hAnsi="Times New Roman" w:cs="Times New Roman"/>
          <w:sz w:val="24"/>
          <w:szCs w:val="24"/>
        </w:rPr>
        <w:t xml:space="preserve"> </w:t>
      </w:r>
    </w:p>
    <w:p w14:paraId="0D1C9CF8" w14:textId="77777777" w:rsidR="00857958" w:rsidRPr="00CD4399" w:rsidRDefault="00857958" w:rsidP="003618F1">
      <w:pPr>
        <w:spacing w:after="0" w:line="240" w:lineRule="auto"/>
        <w:jc w:val="both"/>
        <w:rPr>
          <w:rFonts w:ascii="Times New Roman" w:hAnsi="Times New Roman" w:cs="Times New Roman"/>
          <w:sz w:val="24"/>
          <w:szCs w:val="24"/>
        </w:rPr>
      </w:pPr>
    </w:p>
    <w:p w14:paraId="1DBE8F31" w14:textId="77777777" w:rsidR="00AD51BD" w:rsidRPr="00EB5EFD" w:rsidRDefault="00AD51BD" w:rsidP="001C6FA9">
      <w:pPr>
        <w:spacing w:after="0" w:line="240" w:lineRule="auto"/>
        <w:jc w:val="both"/>
        <w:rPr>
          <w:rFonts w:ascii="Times New Roman" w:hAnsi="Times New Roman" w:cs="Times New Roman"/>
          <w:b/>
          <w:sz w:val="24"/>
          <w:szCs w:val="24"/>
          <w:u w:val="single"/>
        </w:rPr>
      </w:pPr>
      <w:bookmarkStart w:id="33" w:name="Mandatory_reporting_of_fraud"/>
      <w:bookmarkStart w:id="34" w:name="No_contract_services_performed_out_USA"/>
      <w:r w:rsidRPr="007F5965">
        <w:rPr>
          <w:rFonts w:ascii="Times New Roman" w:hAnsi="Times New Roman" w:cs="Times New Roman"/>
          <w:b/>
          <w:sz w:val="24"/>
          <w:szCs w:val="24"/>
          <w:u w:val="single"/>
        </w:rPr>
        <w:t>Mandatory reporting of fraud/criminal activity</w:t>
      </w:r>
    </w:p>
    <w:p w14:paraId="32880E03" w14:textId="77777777" w:rsidR="00AD51BD" w:rsidRDefault="00AD51BD" w:rsidP="001C6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shall report to the ELC’s Contract Manager (or other listed contact person) within twenty-four (24) chronological hours all suspected or known instances of Contractor’s operational fraud or criminal activities relating to the PO/contract. </w:t>
      </w:r>
    </w:p>
    <w:p w14:paraId="288E604F" w14:textId="77777777" w:rsidR="00AD51BD" w:rsidRDefault="00AD51BD" w:rsidP="001C6FA9">
      <w:pPr>
        <w:spacing w:after="0" w:line="240" w:lineRule="auto"/>
        <w:jc w:val="both"/>
        <w:rPr>
          <w:rFonts w:ascii="Times New Roman" w:hAnsi="Times New Roman" w:cs="Times New Roman"/>
          <w:sz w:val="24"/>
          <w:szCs w:val="24"/>
        </w:rPr>
      </w:pPr>
    </w:p>
    <w:p w14:paraId="79117AA8" w14:textId="77777777" w:rsidR="00AD51BD" w:rsidRDefault="00AD51BD" w:rsidP="001C6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45 CFR 75.113 (also 2 CFR 200.313), </w:t>
      </w:r>
      <w:r w:rsidRPr="007F5965">
        <w:rPr>
          <w:rFonts w:ascii="Times New Roman" w:hAnsi="Times New Roman" w:cs="Times New Roman"/>
          <w:i/>
          <w:sz w:val="24"/>
          <w:szCs w:val="24"/>
        </w:rPr>
        <w:t>Mandatory disclosures</w:t>
      </w:r>
      <w:r>
        <w:rPr>
          <w:rFonts w:ascii="Times New Roman" w:hAnsi="Times New Roman" w:cs="Times New Roman"/>
          <w:sz w:val="24"/>
          <w:szCs w:val="24"/>
        </w:rPr>
        <w:t xml:space="preserve">, the Contractor and its approved subcontractors must disclose in a timely manner and in writing to the ELC all violations involving fraud, bribery or gratuity violations potentially affecting this PO/Contract and/or the related federal/grant program(s). The ELC is required to review and consider any publicly available information about the Contractor in the Federal Awardee Performance and Integrity Information System (FAPIIS) </w:t>
      </w:r>
      <w:hyperlink r:id="rId21" w:history="1">
        <w:r w:rsidRPr="00A9036E">
          <w:rPr>
            <w:rStyle w:val="Hyperlink"/>
            <w:rFonts w:ascii="Times New Roman" w:hAnsi="Times New Roman" w:cs="Times New Roman"/>
            <w:sz w:val="24"/>
            <w:szCs w:val="24"/>
          </w:rPr>
          <w:t>https://fapiis.gov</w:t>
        </w:r>
      </w:hyperlink>
      <w:r>
        <w:rPr>
          <w:rFonts w:ascii="Times New Roman" w:hAnsi="Times New Roman" w:cs="Times New Roman"/>
          <w:sz w:val="24"/>
          <w:szCs w:val="24"/>
        </w:rPr>
        <w:t>.</w:t>
      </w:r>
    </w:p>
    <w:bookmarkEnd w:id="33"/>
    <w:p w14:paraId="2E9B7592" w14:textId="77777777" w:rsidR="00AD51BD" w:rsidRDefault="00AD51BD" w:rsidP="001C6FA9">
      <w:pPr>
        <w:spacing w:after="0" w:line="240" w:lineRule="auto"/>
        <w:jc w:val="both"/>
        <w:rPr>
          <w:rFonts w:ascii="Times New Roman" w:hAnsi="Times New Roman" w:cs="Times New Roman"/>
          <w:b/>
          <w:sz w:val="24"/>
          <w:szCs w:val="24"/>
          <w:u w:val="single"/>
        </w:rPr>
      </w:pPr>
    </w:p>
    <w:p w14:paraId="1CFA234E" w14:textId="77777777" w:rsidR="001C6FA9" w:rsidRPr="003618F1" w:rsidRDefault="001C6FA9" w:rsidP="001C6FA9">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 xml:space="preserve">No </w:t>
      </w:r>
      <w:r>
        <w:rPr>
          <w:rFonts w:ascii="Times New Roman" w:hAnsi="Times New Roman" w:cs="Times New Roman"/>
          <w:b/>
          <w:sz w:val="24"/>
          <w:szCs w:val="24"/>
          <w:u w:val="single"/>
        </w:rPr>
        <w:t>contact services performed outside the USA</w:t>
      </w:r>
    </w:p>
    <w:p w14:paraId="432922D4" w14:textId="77777777" w:rsidR="001C6FA9" w:rsidRDefault="001C6FA9" w:rsidP="001C6F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Contractor and its subcontractors and agents are prohibited from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performing any of the PO/Contract services outside the United States, or (ii) sending, transmitting or accessing any School Readiness Program or Voluntary Prekindergarten Education Program or other program-related data pursuant to this PO/contract outside of the United States unless approved by the ELC in writing. The Parties agree that a violation of this provision will: </w:t>
      </w:r>
    </w:p>
    <w:p w14:paraId="1C2A0166" w14:textId="77777777" w:rsidR="001C6FA9" w:rsidRPr="007F5965" w:rsidRDefault="001C6FA9" w:rsidP="007F5965">
      <w:pPr>
        <w:pStyle w:val="ListParagraph"/>
        <w:numPr>
          <w:ilvl w:val="0"/>
          <w:numId w:val="12"/>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Entitle the ELC to immediately terminate the PO/contract for cause upon email notice to the Contractor’s Contract Manager.</w:t>
      </w:r>
    </w:p>
    <w:p w14:paraId="12846C7E" w14:textId="77777777" w:rsidR="001C6FA9" w:rsidRPr="007F5965" w:rsidRDefault="001C6FA9" w:rsidP="007F5965">
      <w:pPr>
        <w:pStyle w:val="ListParagraph"/>
        <w:numPr>
          <w:ilvl w:val="0"/>
          <w:numId w:val="12"/>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Result in immediate and irreparable harm to the ELC, entitling the ELC to immediate injunctive relief. </w:t>
      </w:r>
    </w:p>
    <w:p w14:paraId="7D42C75B" w14:textId="77777777" w:rsidR="001C6FA9" w:rsidRPr="007F5965" w:rsidRDefault="001C6FA9" w:rsidP="007F5965">
      <w:pPr>
        <w:pStyle w:val="ListParagraph"/>
        <w:numPr>
          <w:ilvl w:val="0"/>
          <w:numId w:val="12"/>
        </w:num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Entitle the ELC to recover damages for the breach. These damages will include all reasonable costs incurred by the ELC for investigations, forensic investigations, data recoveries, notifications and remediation. </w:t>
      </w:r>
      <w:bookmarkEnd w:id="34"/>
    </w:p>
    <w:p w14:paraId="06387EB6" w14:textId="77777777" w:rsidR="00D73265" w:rsidRDefault="00D73265" w:rsidP="003618F1">
      <w:pPr>
        <w:spacing w:after="0" w:line="240" w:lineRule="auto"/>
        <w:jc w:val="both"/>
        <w:rPr>
          <w:rFonts w:ascii="Times New Roman" w:hAnsi="Times New Roman" w:cs="Times New Roman"/>
          <w:b/>
          <w:sz w:val="24"/>
          <w:szCs w:val="24"/>
          <w:u w:val="single"/>
        </w:rPr>
      </w:pPr>
    </w:p>
    <w:p w14:paraId="4061B6D4"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No lobbying</w:t>
      </w:r>
    </w:p>
    <w:p w14:paraId="7FAFAB05" w14:textId="77777777" w:rsidR="00425A83" w:rsidRPr="00CD4399" w:rsidRDefault="002763C8" w:rsidP="003618F1">
      <w:pPr>
        <w:spacing w:after="0" w:line="240" w:lineRule="auto"/>
        <w:jc w:val="both"/>
        <w:rPr>
          <w:rFonts w:ascii="Times New Roman" w:hAnsi="Times New Roman" w:cs="Times New Roman"/>
          <w:sz w:val="24"/>
          <w:szCs w:val="24"/>
        </w:rPr>
      </w:pPr>
      <w:bookmarkStart w:id="35" w:name="No_lobbying"/>
      <w:r w:rsidRPr="003618F1">
        <w:rPr>
          <w:rFonts w:ascii="Times New Roman" w:hAnsi="Times New Roman" w:cs="Times New Roman"/>
          <w:sz w:val="24"/>
          <w:szCs w:val="24"/>
        </w:rPr>
        <w:t>In accordance with sections 11.062 and 216.347, F.S., no funds from the PO</w:t>
      </w:r>
      <w:r w:rsidR="00A94763">
        <w:rPr>
          <w:rFonts w:ascii="Times New Roman" w:hAnsi="Times New Roman" w:cs="Times New Roman"/>
          <w:sz w:val="24"/>
          <w:szCs w:val="24"/>
        </w:rPr>
        <w:t xml:space="preserve">/contract </w:t>
      </w:r>
      <w:r w:rsidRPr="003618F1">
        <w:rPr>
          <w:rFonts w:ascii="Times New Roman" w:hAnsi="Times New Roman" w:cs="Times New Roman"/>
          <w:sz w:val="24"/>
          <w:szCs w:val="24"/>
        </w:rPr>
        <w:t xml:space="preserve">may be used for lobbying the </w:t>
      </w:r>
      <w:r w:rsidR="001E31D8">
        <w:rPr>
          <w:rFonts w:ascii="Times New Roman" w:hAnsi="Times New Roman" w:cs="Times New Roman"/>
          <w:sz w:val="24"/>
          <w:szCs w:val="24"/>
        </w:rPr>
        <w:t xml:space="preserve">state </w:t>
      </w:r>
      <w:r w:rsidRPr="003618F1">
        <w:rPr>
          <w:rFonts w:ascii="Times New Roman" w:hAnsi="Times New Roman" w:cs="Times New Roman"/>
          <w:sz w:val="24"/>
          <w:szCs w:val="24"/>
        </w:rPr>
        <w:t>Legislature, the judicial branch or an</w:t>
      </w:r>
      <w:r w:rsidR="001E31D8">
        <w:rPr>
          <w:rFonts w:ascii="Times New Roman" w:hAnsi="Times New Roman" w:cs="Times New Roman"/>
          <w:sz w:val="24"/>
          <w:szCs w:val="24"/>
        </w:rPr>
        <w:t>y state</w:t>
      </w:r>
      <w:r w:rsidRPr="003618F1">
        <w:rPr>
          <w:rFonts w:ascii="Times New Roman" w:hAnsi="Times New Roman" w:cs="Times New Roman"/>
          <w:sz w:val="24"/>
          <w:szCs w:val="24"/>
        </w:rPr>
        <w:t xml:space="preserve"> Agency. </w:t>
      </w:r>
      <w:r w:rsidR="00A94763">
        <w:rPr>
          <w:rFonts w:ascii="Times New Roman" w:hAnsi="Times New Roman" w:cs="Times New Roman"/>
          <w:color w:val="19150F"/>
          <w:sz w:val="24"/>
          <w:szCs w:val="24"/>
          <w:shd w:val="clear" w:color="auto" w:fill="FFFFFF"/>
        </w:rPr>
        <w:t xml:space="preserve">Acceptance of these PO/contract terms indicates the Contractor is aware of and currently complies with the described </w:t>
      </w:r>
      <w:r w:rsidR="001E31D8">
        <w:rPr>
          <w:rFonts w:ascii="Times New Roman" w:hAnsi="Times New Roman" w:cs="Times New Roman"/>
          <w:color w:val="19150F"/>
          <w:sz w:val="24"/>
          <w:szCs w:val="24"/>
          <w:shd w:val="clear" w:color="auto" w:fill="FFFFFF"/>
        </w:rPr>
        <w:t xml:space="preserve">lobbying activity </w:t>
      </w:r>
      <w:r w:rsidR="00A94763">
        <w:rPr>
          <w:rFonts w:ascii="Times New Roman" w:hAnsi="Times New Roman" w:cs="Times New Roman"/>
          <w:color w:val="19150F"/>
          <w:sz w:val="24"/>
          <w:szCs w:val="24"/>
          <w:shd w:val="clear" w:color="auto" w:fill="FFFFFF"/>
        </w:rPr>
        <w:t>restrictions.</w:t>
      </w:r>
      <w:r w:rsidR="003B4937">
        <w:rPr>
          <w:rFonts w:ascii="Times New Roman" w:hAnsi="Times New Roman" w:cs="Times New Roman"/>
          <w:color w:val="19150F"/>
          <w:sz w:val="24"/>
          <w:szCs w:val="24"/>
          <w:shd w:val="clear" w:color="auto" w:fill="FFFFFF"/>
        </w:rPr>
        <w:t xml:space="preserve"> </w:t>
      </w:r>
      <w:r w:rsidRPr="003618F1">
        <w:rPr>
          <w:rFonts w:ascii="Times New Roman" w:hAnsi="Times New Roman" w:cs="Times New Roman"/>
          <w:sz w:val="24"/>
          <w:szCs w:val="24"/>
        </w:rPr>
        <w:t xml:space="preserve">The Contractor shall require all subcontracts include this certification language, which is a material representation of fact upon which the parties placed reliance when they made or entered into this transaction.  </w:t>
      </w:r>
      <w:bookmarkEnd w:id="35"/>
    </w:p>
    <w:p w14:paraId="1140CE03" w14:textId="77777777" w:rsidR="003B4937" w:rsidRDefault="003B4937" w:rsidP="003618F1">
      <w:pPr>
        <w:spacing w:after="0" w:line="240" w:lineRule="auto"/>
        <w:jc w:val="both"/>
        <w:rPr>
          <w:rFonts w:ascii="Times New Roman" w:hAnsi="Times New Roman" w:cs="Times New Roman"/>
          <w:b/>
          <w:sz w:val="24"/>
          <w:szCs w:val="24"/>
          <w:u w:val="single"/>
        </w:rPr>
      </w:pPr>
    </w:p>
    <w:p w14:paraId="7E2C11D7" w14:textId="77777777" w:rsidR="00C44A3F" w:rsidRPr="00EB5EFD" w:rsidRDefault="00C44A3F" w:rsidP="003618F1">
      <w:pPr>
        <w:spacing w:after="0" w:line="240" w:lineRule="auto"/>
        <w:jc w:val="both"/>
        <w:rPr>
          <w:rFonts w:ascii="Times New Roman" w:hAnsi="Times New Roman" w:cs="Times New Roman"/>
          <w:b/>
          <w:sz w:val="24"/>
          <w:szCs w:val="24"/>
          <w:u w:val="single"/>
        </w:rPr>
      </w:pPr>
      <w:bookmarkStart w:id="36" w:name="Notification_of_legal_action"/>
      <w:r w:rsidRPr="007F5965">
        <w:rPr>
          <w:rFonts w:ascii="Times New Roman" w:hAnsi="Times New Roman" w:cs="Times New Roman"/>
          <w:b/>
          <w:sz w:val="24"/>
          <w:szCs w:val="24"/>
          <w:u w:val="single"/>
        </w:rPr>
        <w:t>Notification of legal action</w:t>
      </w:r>
    </w:p>
    <w:p w14:paraId="7BB5739E" w14:textId="77777777" w:rsidR="00C44A3F" w:rsidRDefault="00C44A3F" w:rsidP="0036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shall notify the ELC of legal actions taken against it or potential actions, such as lawsuits, related to goods/services provided through this PO/contract or that may </w:t>
      </w:r>
      <w:r w:rsidR="00EB5EFD">
        <w:rPr>
          <w:rFonts w:ascii="Times New Roman" w:hAnsi="Times New Roman" w:cs="Times New Roman"/>
          <w:sz w:val="24"/>
          <w:szCs w:val="24"/>
        </w:rPr>
        <w:t>affect</w:t>
      </w:r>
      <w:r>
        <w:rPr>
          <w:rFonts w:ascii="Times New Roman" w:hAnsi="Times New Roman" w:cs="Times New Roman"/>
          <w:sz w:val="24"/>
          <w:szCs w:val="24"/>
        </w:rPr>
        <w:t xml:space="preserve"> the Contractor’s ability to deliver the contractual goods/services, or adversely impact the ELC. The ELC’s Contract Manager (or other listed contact person) will be notified in writing within twenty-four (24) continuous hours of Contractor becoming aware of such actions or from the day of the legal filing, whichever comes first</w:t>
      </w:r>
      <w:bookmarkEnd w:id="36"/>
      <w:r>
        <w:rPr>
          <w:rFonts w:ascii="Times New Roman" w:hAnsi="Times New Roman" w:cs="Times New Roman"/>
          <w:sz w:val="24"/>
          <w:szCs w:val="24"/>
        </w:rPr>
        <w:t xml:space="preserve">. </w:t>
      </w:r>
    </w:p>
    <w:p w14:paraId="7B2160D1" w14:textId="77777777" w:rsidR="00DF0D60" w:rsidRPr="007F5965" w:rsidRDefault="00DF0D60" w:rsidP="003618F1">
      <w:pPr>
        <w:spacing w:after="0" w:line="240" w:lineRule="auto"/>
        <w:jc w:val="both"/>
        <w:rPr>
          <w:rFonts w:ascii="Times New Roman" w:hAnsi="Times New Roman" w:cs="Times New Roman"/>
          <w:sz w:val="24"/>
          <w:szCs w:val="24"/>
        </w:rPr>
      </w:pPr>
    </w:p>
    <w:p w14:paraId="4A8C2BD5"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Payment audit (records of costs will be available upon request)</w:t>
      </w:r>
    </w:p>
    <w:p w14:paraId="7E7A7898" w14:textId="77777777" w:rsidR="00FC6B25" w:rsidRPr="003618F1" w:rsidRDefault="002763C8" w:rsidP="003618F1">
      <w:pPr>
        <w:spacing w:after="0" w:line="240" w:lineRule="auto"/>
        <w:jc w:val="both"/>
        <w:rPr>
          <w:rFonts w:ascii="Times New Roman" w:hAnsi="Times New Roman" w:cs="Times New Roman"/>
          <w:sz w:val="24"/>
          <w:szCs w:val="24"/>
        </w:rPr>
      </w:pPr>
      <w:bookmarkStart w:id="37" w:name="Payment_audit"/>
      <w:r w:rsidRPr="003618F1">
        <w:rPr>
          <w:rFonts w:ascii="Times New Roman" w:hAnsi="Times New Roman" w:cs="Times New Roman"/>
          <w:sz w:val="24"/>
          <w:szCs w:val="24"/>
        </w:rPr>
        <w:t>Records of costs incurred under terms of the PO shall be maintained and made available to the ELC upon request at all times during the period of the PO, and for a period of five years thereafter. Records of costs incurred shall include the Contractor’s general accounting records, together with supporting documents and records of the Contractor and all subcontractors performing work, and all other records of the Contractor and subcontractors considered necessary by the ELC for audit.</w:t>
      </w:r>
    </w:p>
    <w:bookmarkEnd w:id="37"/>
    <w:p w14:paraId="3B7166D7" w14:textId="77777777" w:rsidR="002763C8" w:rsidRDefault="002763C8" w:rsidP="003618F1">
      <w:pPr>
        <w:spacing w:after="0" w:line="240" w:lineRule="auto"/>
        <w:jc w:val="both"/>
        <w:rPr>
          <w:rFonts w:ascii="Times New Roman" w:hAnsi="Times New Roman" w:cs="Times New Roman"/>
          <w:sz w:val="24"/>
          <w:szCs w:val="24"/>
        </w:rPr>
      </w:pPr>
    </w:p>
    <w:p w14:paraId="08831742" w14:textId="77777777" w:rsidR="00157B36" w:rsidRDefault="00157B36" w:rsidP="003618F1">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Payment and fees</w:t>
      </w:r>
    </w:p>
    <w:p w14:paraId="281FE797" w14:textId="77777777" w:rsidR="00157B36" w:rsidRPr="00641401" w:rsidRDefault="00157B36" w:rsidP="003618F1">
      <w:pPr>
        <w:spacing w:after="0" w:line="240" w:lineRule="auto"/>
        <w:jc w:val="both"/>
        <w:rPr>
          <w:rFonts w:ascii="Times New Roman" w:hAnsi="Times New Roman" w:cs="Times New Roman"/>
          <w:sz w:val="24"/>
          <w:szCs w:val="24"/>
        </w:rPr>
      </w:pPr>
      <w:bookmarkStart w:id="38" w:name="Payment_and_fees"/>
      <w:r>
        <w:rPr>
          <w:rFonts w:ascii="Times New Roman" w:hAnsi="Times New Roman" w:cs="Times New Roman"/>
          <w:sz w:val="24"/>
          <w:szCs w:val="24"/>
        </w:rPr>
        <w:t xml:space="preserve">The ELC shall not be obligated to pay for costs incurred related to the PO/contract prior to its effective date or after the ending date specified.   </w:t>
      </w:r>
    </w:p>
    <w:bookmarkEnd w:id="38"/>
    <w:p w14:paraId="6B045090" w14:textId="77777777" w:rsidR="00157B36" w:rsidRDefault="00157B36" w:rsidP="003618F1">
      <w:pPr>
        <w:spacing w:after="0" w:line="240" w:lineRule="auto"/>
        <w:jc w:val="both"/>
        <w:rPr>
          <w:rFonts w:ascii="Times New Roman" w:hAnsi="Times New Roman" w:cs="Times New Roman"/>
          <w:b/>
          <w:sz w:val="24"/>
          <w:szCs w:val="24"/>
          <w:u w:val="single"/>
        </w:rPr>
      </w:pPr>
    </w:p>
    <w:p w14:paraId="1F9393CF"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Payment made after written “agency” acceptance</w:t>
      </w:r>
    </w:p>
    <w:p w14:paraId="7B9A2A76" w14:textId="77777777" w:rsidR="00FC6B25" w:rsidRPr="00CD4399" w:rsidRDefault="002763C8" w:rsidP="003618F1">
      <w:pPr>
        <w:spacing w:after="0" w:line="240" w:lineRule="auto"/>
        <w:jc w:val="both"/>
        <w:rPr>
          <w:rFonts w:ascii="Times New Roman" w:hAnsi="Times New Roman" w:cs="Times New Roman"/>
          <w:sz w:val="24"/>
          <w:szCs w:val="24"/>
        </w:rPr>
      </w:pPr>
      <w:bookmarkStart w:id="39" w:name="Payment_after_written_acceptance"/>
      <w:r w:rsidRPr="003618F1">
        <w:rPr>
          <w:rFonts w:ascii="Times New Roman" w:hAnsi="Times New Roman" w:cs="Times New Roman"/>
          <w:sz w:val="24"/>
          <w:szCs w:val="24"/>
        </w:rPr>
        <w:t>The Contractor will be paid upon submission of properly certified invoice(s) to the ELC after delivery and acceptance of commodities or contractual services is confirmed in writing by the ELC. Invoices shall contain sufficient detail for audit thereof and shall contain the PO and the Contractor’s Federal Employer Identification Number or Social Security Number.</w:t>
      </w:r>
    </w:p>
    <w:bookmarkEnd w:id="39"/>
    <w:p w14:paraId="645BEEE5" w14:textId="77777777" w:rsidR="002763C8" w:rsidRPr="00CD4399" w:rsidRDefault="002763C8" w:rsidP="003618F1">
      <w:pPr>
        <w:spacing w:after="0" w:line="240" w:lineRule="auto"/>
        <w:jc w:val="both"/>
        <w:rPr>
          <w:rFonts w:ascii="Times New Roman" w:hAnsi="Times New Roman" w:cs="Times New Roman"/>
          <w:sz w:val="24"/>
          <w:szCs w:val="24"/>
          <w:u w:val="single"/>
        </w:rPr>
      </w:pPr>
    </w:p>
    <w:p w14:paraId="35E8B51D"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Payment timeframe - timely payments</w:t>
      </w:r>
    </w:p>
    <w:p w14:paraId="3B78DEEB" w14:textId="77777777" w:rsidR="00FC6B25" w:rsidRPr="00CD4399" w:rsidRDefault="002763C8" w:rsidP="003618F1">
      <w:pPr>
        <w:spacing w:after="0" w:line="240" w:lineRule="auto"/>
        <w:jc w:val="both"/>
        <w:rPr>
          <w:rFonts w:ascii="Times New Roman" w:hAnsi="Times New Roman" w:cs="Times New Roman"/>
          <w:sz w:val="24"/>
          <w:szCs w:val="24"/>
        </w:rPr>
      </w:pPr>
      <w:bookmarkStart w:id="40" w:name="Payment_timely"/>
      <w:r w:rsidRPr="003618F1">
        <w:rPr>
          <w:rFonts w:ascii="Times New Roman" w:hAnsi="Times New Roman" w:cs="Times New Roman"/>
          <w:sz w:val="24"/>
          <w:szCs w:val="24"/>
        </w:rPr>
        <w:t xml:space="preserve">Section 215.422, F.S., provides that entities have five (5) working days to inspect and approve commodities or contractual services. Items may be tested for compliance with specifications. Items delivered not conforming to specifications may be rejected and returned at the Contractor’s expense. Interest penalties for late payment are also provided for in section 215.422, F.S. A Vendor Ombudsman, whose duties include acting as an advocate for vendors who may be experiencing </w:t>
      </w:r>
      <w:r w:rsidRPr="003618F1">
        <w:rPr>
          <w:rFonts w:ascii="Times New Roman" w:hAnsi="Times New Roman" w:cs="Times New Roman"/>
          <w:sz w:val="24"/>
          <w:szCs w:val="24"/>
        </w:rPr>
        <w:lastRenderedPageBreak/>
        <w:t>problems obtaining timely payments from an entity may be contacted at 850-413-5516, or vendors may call the State Comptroller’s Hotline at 1-800-848-3792.</w:t>
      </w:r>
    </w:p>
    <w:bookmarkEnd w:id="40"/>
    <w:p w14:paraId="270CBEDB" w14:textId="77777777" w:rsidR="002763C8" w:rsidRDefault="002763C8" w:rsidP="003618F1">
      <w:pPr>
        <w:spacing w:after="0" w:line="240" w:lineRule="auto"/>
        <w:jc w:val="both"/>
        <w:rPr>
          <w:rFonts w:ascii="Times New Roman" w:hAnsi="Times New Roman" w:cs="Times New Roman"/>
          <w:sz w:val="24"/>
          <w:szCs w:val="24"/>
        </w:rPr>
      </w:pPr>
    </w:p>
    <w:p w14:paraId="116B7520" w14:textId="77777777" w:rsidR="002D432F" w:rsidRDefault="00722846" w:rsidP="002D432F">
      <w:pPr>
        <w:spacing w:after="0" w:line="240" w:lineRule="auto"/>
        <w:jc w:val="both"/>
        <w:rPr>
          <w:rFonts w:ascii="Times New Roman" w:hAnsi="Times New Roman" w:cs="Times New Roman"/>
          <w:sz w:val="24"/>
          <w:szCs w:val="24"/>
        </w:rPr>
      </w:pPr>
      <w:r w:rsidRPr="00641401">
        <w:rPr>
          <w:rFonts w:ascii="Times New Roman" w:hAnsi="Times New Roman" w:cs="Times New Roman"/>
          <w:b/>
          <w:sz w:val="24"/>
          <w:szCs w:val="24"/>
          <w:u w:val="single"/>
        </w:rPr>
        <w:t>Procurement of recovered materials</w:t>
      </w:r>
      <w:r w:rsidRPr="00641401">
        <w:rPr>
          <w:rFonts w:ascii="Times New Roman" w:hAnsi="Times New Roman" w:cs="Times New Roman"/>
          <w:sz w:val="24"/>
          <w:szCs w:val="24"/>
        </w:rPr>
        <w:t xml:space="preserve"> </w:t>
      </w:r>
      <w:r w:rsidR="002D432F" w:rsidRPr="0016453D">
        <w:rPr>
          <w:rFonts w:ascii="Times New Roman" w:hAnsi="Times New Roman" w:cs="Times New Roman"/>
          <w:i/>
          <w:sz w:val="24"/>
          <w:szCs w:val="24"/>
        </w:rPr>
        <w:t xml:space="preserve">– applies to </w:t>
      </w:r>
      <w:r w:rsidR="002D432F">
        <w:rPr>
          <w:rFonts w:ascii="Times New Roman" w:hAnsi="Times New Roman" w:cs="Times New Roman"/>
          <w:i/>
          <w:sz w:val="24"/>
          <w:szCs w:val="24"/>
        </w:rPr>
        <w:t xml:space="preserve">all </w:t>
      </w:r>
      <w:r w:rsidR="002D432F" w:rsidRPr="0016453D">
        <w:rPr>
          <w:rFonts w:ascii="Times New Roman" w:hAnsi="Times New Roman" w:cs="Times New Roman"/>
          <w:i/>
          <w:sz w:val="24"/>
          <w:szCs w:val="24"/>
        </w:rPr>
        <w:t xml:space="preserve">purchases </w:t>
      </w:r>
      <w:r w:rsidR="002D432F">
        <w:rPr>
          <w:rFonts w:ascii="Times New Roman" w:hAnsi="Times New Roman" w:cs="Times New Roman"/>
          <w:sz w:val="24"/>
          <w:szCs w:val="24"/>
        </w:rPr>
        <w:t xml:space="preserve"> </w:t>
      </w:r>
    </w:p>
    <w:p w14:paraId="6278F456" w14:textId="77777777" w:rsidR="00722846" w:rsidRDefault="006C7026" w:rsidP="003618F1">
      <w:pPr>
        <w:spacing w:after="0" w:line="240" w:lineRule="auto"/>
        <w:jc w:val="both"/>
        <w:rPr>
          <w:rFonts w:ascii="Times New Roman" w:hAnsi="Times New Roman" w:cs="Times New Roman"/>
          <w:sz w:val="24"/>
          <w:szCs w:val="24"/>
        </w:rPr>
      </w:pPr>
      <w:bookmarkStart w:id="41" w:name="Procure_recovered_materials"/>
      <w:r>
        <w:rPr>
          <w:rFonts w:ascii="Times New Roman" w:hAnsi="Times New Roman" w:cs="Times New Roman"/>
          <w:sz w:val="24"/>
          <w:szCs w:val="24"/>
        </w:rPr>
        <w:t>In accordance with</w:t>
      </w:r>
      <w:r w:rsidR="0000596D">
        <w:rPr>
          <w:rFonts w:ascii="Times New Roman" w:hAnsi="Times New Roman" w:cs="Times New Roman"/>
          <w:sz w:val="24"/>
          <w:szCs w:val="24"/>
        </w:rPr>
        <w:t xml:space="preserve"> federal regulations </w:t>
      </w:r>
      <w:r w:rsidR="002D432F">
        <w:rPr>
          <w:rFonts w:ascii="Times New Roman" w:hAnsi="Times New Roman" w:cs="Times New Roman"/>
          <w:sz w:val="24"/>
          <w:szCs w:val="24"/>
        </w:rPr>
        <w:t>(</w:t>
      </w:r>
      <w:r w:rsidR="0000596D">
        <w:rPr>
          <w:rFonts w:ascii="Times New Roman" w:hAnsi="Times New Roman" w:cs="Times New Roman"/>
          <w:sz w:val="24"/>
          <w:szCs w:val="24"/>
        </w:rPr>
        <w:t xml:space="preserve">2 CFR </w:t>
      </w:r>
      <w:r w:rsidR="002D432F">
        <w:rPr>
          <w:rFonts w:ascii="Times New Roman" w:hAnsi="Times New Roman" w:cs="Times New Roman"/>
          <w:sz w:val="24"/>
          <w:szCs w:val="24"/>
        </w:rPr>
        <w:t xml:space="preserve">200.317 / </w:t>
      </w:r>
      <w:r w:rsidR="0000596D">
        <w:rPr>
          <w:rFonts w:ascii="Times New Roman" w:hAnsi="Times New Roman" w:cs="Times New Roman"/>
          <w:sz w:val="24"/>
          <w:szCs w:val="24"/>
        </w:rPr>
        <w:t>200.322) and state law (see s. 403.7065, F.S.), t</w:t>
      </w:r>
      <w:r w:rsidR="00FB3F84">
        <w:rPr>
          <w:rFonts w:ascii="Times New Roman" w:hAnsi="Times New Roman" w:cs="Times New Roman"/>
          <w:sz w:val="24"/>
          <w:szCs w:val="24"/>
        </w:rPr>
        <w:t xml:space="preserve">he Contractor </w:t>
      </w:r>
      <w:r w:rsidR="00C4763D">
        <w:rPr>
          <w:rFonts w:ascii="Times New Roman" w:hAnsi="Times New Roman" w:cs="Times New Roman"/>
          <w:sz w:val="24"/>
          <w:szCs w:val="24"/>
        </w:rPr>
        <w:t>is required (to the maximum extent possible) to procure products or materials with recycled content when the FL Department of Management Services determines such products/materials are available. “Recycled content” means materials that have been recycled that are contained in the products or materials purchased, including but not limited to, paper</w:t>
      </w:r>
      <w:r>
        <w:rPr>
          <w:rFonts w:ascii="Times New Roman" w:hAnsi="Times New Roman" w:cs="Times New Roman"/>
          <w:sz w:val="24"/>
          <w:szCs w:val="24"/>
        </w:rPr>
        <w:t>,</w:t>
      </w:r>
      <w:r w:rsidR="00C4763D">
        <w:rPr>
          <w:rFonts w:ascii="Times New Roman" w:hAnsi="Times New Roman" w:cs="Times New Roman"/>
          <w:sz w:val="24"/>
          <w:szCs w:val="24"/>
        </w:rPr>
        <w:t xml:space="preserve"> aluminum steel, plastic, glass and composted material. </w:t>
      </w:r>
      <w:bookmarkEnd w:id="41"/>
    </w:p>
    <w:p w14:paraId="55426B6C" w14:textId="77777777" w:rsidR="006C7026" w:rsidRDefault="006C7026" w:rsidP="003618F1">
      <w:pPr>
        <w:spacing w:after="0" w:line="240" w:lineRule="auto"/>
        <w:jc w:val="both"/>
        <w:rPr>
          <w:rFonts w:ascii="Times New Roman" w:hAnsi="Times New Roman" w:cs="Times New Roman"/>
          <w:b/>
          <w:sz w:val="24"/>
          <w:szCs w:val="24"/>
          <w:u w:val="single"/>
        </w:rPr>
      </w:pPr>
    </w:p>
    <w:p w14:paraId="701FE273" w14:textId="77777777" w:rsidR="00266A0A" w:rsidRPr="007F5965" w:rsidRDefault="00266A0A" w:rsidP="00266A0A">
      <w:pPr>
        <w:spacing w:after="0" w:line="240" w:lineRule="auto"/>
        <w:jc w:val="both"/>
        <w:rPr>
          <w:rFonts w:ascii="Times New Roman" w:hAnsi="Times New Roman" w:cs="Times New Roman"/>
          <w:b/>
          <w:sz w:val="24"/>
          <w:szCs w:val="24"/>
          <w:u w:val="single"/>
        </w:rPr>
      </w:pPr>
      <w:bookmarkStart w:id="42" w:name="Prohibition_on_unencrypted_devices"/>
      <w:r w:rsidRPr="007F5965">
        <w:rPr>
          <w:rFonts w:ascii="Times New Roman" w:hAnsi="Times New Roman" w:cs="Times New Roman"/>
          <w:b/>
          <w:sz w:val="24"/>
          <w:szCs w:val="24"/>
          <w:u w:val="single"/>
        </w:rPr>
        <w:t>Prohibition of peripheral devices for confidential data storage</w:t>
      </w:r>
    </w:p>
    <w:p w14:paraId="123F5C47" w14:textId="77777777" w:rsidR="00266A0A" w:rsidRDefault="00E0599C" w:rsidP="003618F1">
      <w:pPr>
        <w:spacing w:after="0" w:line="240" w:lineRule="auto"/>
        <w:jc w:val="both"/>
        <w:rPr>
          <w:rFonts w:ascii="Times New Roman" w:hAnsi="Times New Roman" w:cs="Times New Roman"/>
          <w:b/>
          <w:sz w:val="24"/>
          <w:szCs w:val="24"/>
          <w:u w:val="single"/>
        </w:rPr>
      </w:pPr>
      <w:r w:rsidRPr="00E0599C">
        <w:rPr>
          <w:rFonts w:ascii="Times New Roman" w:eastAsia="Times New Roman" w:hAnsi="Times New Roman" w:cs="Times New Roman"/>
          <w:sz w:val="24"/>
          <w:szCs w:val="24"/>
        </w:rPr>
        <w:t xml:space="preserve">The Contractor, its employees, subcontractors, agents, or any other individuals to whom the Contractor exposes confidential information obtained under the </w:t>
      </w:r>
      <w:r w:rsidR="00DF0D60">
        <w:rPr>
          <w:rFonts w:ascii="Times New Roman" w:eastAsia="Times New Roman" w:hAnsi="Times New Roman" w:cs="Times New Roman"/>
          <w:sz w:val="24"/>
          <w:szCs w:val="24"/>
        </w:rPr>
        <w:t>PO/c</w:t>
      </w:r>
      <w:r w:rsidRPr="00E0599C">
        <w:rPr>
          <w:rFonts w:ascii="Times New Roman" w:eastAsia="Times New Roman" w:hAnsi="Times New Roman" w:cs="Times New Roman"/>
          <w:sz w:val="24"/>
          <w:szCs w:val="24"/>
        </w:rPr>
        <w:t>ontract, shall not store</w:t>
      </w:r>
      <w:r w:rsidR="00DF0D60">
        <w:rPr>
          <w:rFonts w:ascii="Times New Roman" w:eastAsia="Times New Roman" w:hAnsi="Times New Roman" w:cs="Times New Roman"/>
          <w:sz w:val="24"/>
          <w:szCs w:val="24"/>
        </w:rPr>
        <w:t>,</w:t>
      </w:r>
      <w:r w:rsidRPr="00E0599C">
        <w:rPr>
          <w:rFonts w:ascii="Times New Roman" w:eastAsia="Times New Roman" w:hAnsi="Times New Roman" w:cs="Times New Roman"/>
          <w:sz w:val="24"/>
          <w:szCs w:val="24"/>
        </w:rPr>
        <w:t xml:space="preserve"> or allow to be stored, any confidential information on any portable storage media (e.g., laptops, thumb drives, hard drives, etc.) or peripheral device with the capacity to hold information without encryption software installed</w:t>
      </w:r>
      <w:r w:rsidR="00DF0D60">
        <w:rPr>
          <w:rFonts w:ascii="Times New Roman" w:eastAsia="Times New Roman" w:hAnsi="Times New Roman" w:cs="Times New Roman"/>
          <w:sz w:val="24"/>
          <w:szCs w:val="24"/>
        </w:rPr>
        <w:t xml:space="preserve">. Any peripheral devices used must </w:t>
      </w:r>
      <w:r w:rsidRPr="00E0599C">
        <w:rPr>
          <w:rFonts w:ascii="Times New Roman" w:eastAsia="Times New Roman" w:hAnsi="Times New Roman" w:cs="Times New Roman"/>
          <w:sz w:val="24"/>
          <w:szCs w:val="24"/>
        </w:rPr>
        <w:t xml:space="preserve">meet the standards prescribed in the National Institute of Standards and Technology Special Publication 800-111 </w:t>
      </w:r>
      <w:hyperlink r:id="rId22" w:history="1">
        <w:r w:rsidR="00DF0D60" w:rsidRPr="00A9036E">
          <w:rPr>
            <w:rStyle w:val="Hyperlink"/>
            <w:rFonts w:ascii="Times New Roman" w:eastAsia="Times New Roman" w:hAnsi="Times New Roman" w:cs="Times New Roman"/>
            <w:sz w:val="24"/>
            <w:szCs w:val="24"/>
          </w:rPr>
          <w:t>http://csrc.nist.gov/publications/nistpubs/800-111/SP800-111.pdf</w:t>
        </w:r>
      </w:hyperlink>
      <w:r w:rsidRPr="00E0599C">
        <w:rPr>
          <w:rFonts w:ascii="Times New Roman" w:eastAsia="Times New Roman" w:hAnsi="Times New Roman" w:cs="Times New Roman"/>
          <w:sz w:val="24"/>
          <w:szCs w:val="24"/>
        </w:rPr>
        <w:t xml:space="preserve">.  Failure to strictly comply with this provision shall constitute a breach of </w:t>
      </w:r>
      <w:r w:rsidR="00DF0D60">
        <w:rPr>
          <w:rFonts w:ascii="Times New Roman" w:eastAsia="Times New Roman" w:hAnsi="Times New Roman" w:cs="Times New Roman"/>
          <w:sz w:val="24"/>
          <w:szCs w:val="24"/>
        </w:rPr>
        <w:t>the PO/c</w:t>
      </w:r>
      <w:r w:rsidRPr="00E0599C">
        <w:rPr>
          <w:rFonts w:ascii="Times New Roman" w:eastAsia="Times New Roman" w:hAnsi="Times New Roman" w:cs="Times New Roman"/>
          <w:sz w:val="24"/>
          <w:szCs w:val="24"/>
        </w:rPr>
        <w:t>ontract.</w:t>
      </w:r>
    </w:p>
    <w:p w14:paraId="23C3C512" w14:textId="77777777" w:rsidR="00D73265" w:rsidRDefault="00D73265" w:rsidP="00131851">
      <w:pPr>
        <w:spacing w:after="0" w:line="240" w:lineRule="auto"/>
        <w:jc w:val="both"/>
        <w:rPr>
          <w:rFonts w:ascii="Times New Roman" w:hAnsi="Times New Roman" w:cs="Times New Roman"/>
          <w:b/>
          <w:sz w:val="24"/>
          <w:szCs w:val="24"/>
          <w:u w:val="single"/>
        </w:rPr>
      </w:pPr>
      <w:bookmarkStart w:id="43" w:name="Public_announcements_sponsorships"/>
      <w:bookmarkEnd w:id="42"/>
    </w:p>
    <w:p w14:paraId="286BFCA3" w14:textId="77777777" w:rsidR="00131851" w:rsidRPr="003618F1" w:rsidRDefault="00131851" w:rsidP="00131851">
      <w:pPr>
        <w:spacing w:after="0" w:line="240" w:lineRule="auto"/>
        <w:jc w:val="both"/>
        <w:rPr>
          <w:rFonts w:ascii="Times New Roman" w:hAnsi="Times New Roman" w:cs="Times New Roman"/>
          <w:b/>
          <w:sz w:val="24"/>
          <w:szCs w:val="24"/>
          <w:u w:val="single"/>
        </w:rPr>
      </w:pPr>
      <w:r w:rsidRPr="00EB5EFD">
        <w:rPr>
          <w:rFonts w:ascii="Times New Roman" w:hAnsi="Times New Roman" w:cs="Times New Roman"/>
          <w:b/>
          <w:sz w:val="24"/>
          <w:szCs w:val="24"/>
          <w:u w:val="single"/>
        </w:rPr>
        <w:t>Public announcements</w:t>
      </w:r>
      <w:r w:rsidRPr="007F5965">
        <w:rPr>
          <w:rFonts w:ascii="Times New Roman" w:hAnsi="Times New Roman" w:cs="Times New Roman"/>
          <w:b/>
          <w:sz w:val="24"/>
          <w:szCs w:val="24"/>
          <w:u w:val="single"/>
        </w:rPr>
        <w:t>,</w:t>
      </w:r>
      <w:r>
        <w:rPr>
          <w:rFonts w:ascii="Times New Roman" w:hAnsi="Times New Roman" w:cs="Times New Roman"/>
          <w:b/>
          <w:sz w:val="24"/>
          <w:szCs w:val="24"/>
          <w:u w:val="single"/>
        </w:rPr>
        <w:t xml:space="preserve"> press releases, sponsorships</w:t>
      </w:r>
    </w:p>
    <w:p w14:paraId="51C7BC6D" w14:textId="76DB3A48" w:rsidR="00131851" w:rsidRDefault="00131851" w:rsidP="00131851">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The ELC does not endorse any Contractor, commodity or service. The Contractor shall not provide any information to any media representative or any other external party regarding the PO/contract or any services delivered under the PO/contract without prior written approval from the ELC’s Public Information Office. The Contractor shall also notify the ELC’s Public Information Officer at </w:t>
      </w:r>
      <w:r w:rsidRPr="00C95092">
        <w:rPr>
          <w:rFonts w:ascii="Times New Roman" w:hAnsi="Times New Roman" w:cs="Times New Roman"/>
          <w:sz w:val="24"/>
          <w:szCs w:val="24"/>
          <w:highlight w:val="lightGray"/>
        </w:rPr>
        <w:t>(</w:t>
      </w:r>
      <w:r w:rsidR="00C95092" w:rsidRPr="00C95092">
        <w:rPr>
          <w:rFonts w:ascii="Times New Roman" w:hAnsi="Times New Roman" w:cs="Times New Roman"/>
          <w:sz w:val="24"/>
          <w:szCs w:val="24"/>
          <w:highlight w:val="lightGray"/>
        </w:rPr>
        <w:t>904</w:t>
      </w:r>
      <w:r w:rsidRPr="00C95092">
        <w:rPr>
          <w:rFonts w:ascii="Times New Roman" w:hAnsi="Times New Roman" w:cs="Times New Roman"/>
          <w:sz w:val="24"/>
          <w:szCs w:val="24"/>
          <w:highlight w:val="lightGray"/>
        </w:rPr>
        <w:t xml:space="preserve">) </w:t>
      </w:r>
      <w:r w:rsidR="00C95092" w:rsidRPr="00C95092">
        <w:rPr>
          <w:rFonts w:ascii="Times New Roman" w:hAnsi="Times New Roman" w:cs="Times New Roman"/>
          <w:sz w:val="24"/>
          <w:szCs w:val="24"/>
          <w:highlight w:val="lightGray"/>
        </w:rPr>
        <w:t>342</w:t>
      </w:r>
      <w:r w:rsidRPr="00C95092">
        <w:rPr>
          <w:rFonts w:ascii="Times New Roman" w:hAnsi="Times New Roman" w:cs="Times New Roman"/>
          <w:sz w:val="24"/>
          <w:szCs w:val="24"/>
          <w:highlight w:val="lightGray"/>
        </w:rPr>
        <w:t>-</w:t>
      </w:r>
      <w:r w:rsidR="00C95092" w:rsidRPr="00C95092">
        <w:rPr>
          <w:rFonts w:ascii="Times New Roman" w:hAnsi="Times New Roman" w:cs="Times New Roman"/>
          <w:sz w:val="24"/>
          <w:szCs w:val="24"/>
          <w:highlight w:val="lightGray"/>
        </w:rPr>
        <w:t>2267</w:t>
      </w:r>
      <w:r>
        <w:rPr>
          <w:rFonts w:ascii="Times New Roman" w:hAnsi="Times New Roman" w:cs="Times New Roman"/>
          <w:sz w:val="24"/>
          <w:szCs w:val="24"/>
        </w:rPr>
        <w:t xml:space="preserve"> verbally within one </w:t>
      </w:r>
      <w:r w:rsidR="00DF0D60">
        <w:rPr>
          <w:rFonts w:ascii="Times New Roman" w:hAnsi="Times New Roman" w:cs="Times New Roman"/>
          <w:sz w:val="24"/>
          <w:szCs w:val="24"/>
        </w:rPr>
        <w:t>(</w:t>
      </w:r>
      <w:r>
        <w:rPr>
          <w:rFonts w:ascii="Times New Roman" w:hAnsi="Times New Roman" w:cs="Times New Roman"/>
          <w:sz w:val="24"/>
          <w:szCs w:val="24"/>
        </w:rPr>
        <w:t>1) hour and in writing, with a copy to the ELC’s Contract Manager (or other listed contact person), within one (1) business day of any inquiries received from any media outlet or representative. The Contractor shall not use the ELC’s logo(s) without the written approval of the ELC.</w:t>
      </w:r>
      <w:bookmarkEnd w:id="43"/>
    </w:p>
    <w:p w14:paraId="769478D0" w14:textId="77777777" w:rsidR="00131851" w:rsidRDefault="00131851" w:rsidP="00EB5EFD">
      <w:pPr>
        <w:spacing w:after="0" w:line="240" w:lineRule="auto"/>
        <w:jc w:val="both"/>
        <w:rPr>
          <w:rFonts w:ascii="Times New Roman" w:hAnsi="Times New Roman" w:cs="Times New Roman"/>
          <w:b/>
          <w:sz w:val="24"/>
          <w:szCs w:val="24"/>
          <w:u w:val="single"/>
        </w:rPr>
      </w:pPr>
    </w:p>
    <w:p w14:paraId="38EBADE3" w14:textId="77777777" w:rsidR="00E0599C" w:rsidRPr="00E0599C" w:rsidRDefault="00DF0D60" w:rsidP="007F5965">
      <w:pPr>
        <w:autoSpaceDE w:val="0"/>
        <w:autoSpaceDN w:val="0"/>
        <w:adjustRightInd w:val="0"/>
        <w:spacing w:after="0" w:line="240" w:lineRule="auto"/>
        <w:jc w:val="both"/>
        <w:outlineLvl w:val="3"/>
        <w:rPr>
          <w:rFonts w:ascii="Times New Roman" w:eastAsia="Times New Roman" w:hAnsi="Times New Roman" w:cs="Times New Roman"/>
          <w:sz w:val="24"/>
          <w:szCs w:val="20"/>
        </w:rPr>
      </w:pPr>
      <w:r>
        <w:rPr>
          <w:rFonts w:ascii="Times New Roman" w:eastAsia="Times New Roman" w:hAnsi="Times New Roman" w:cs="Times New Roman"/>
          <w:sz w:val="24"/>
          <w:szCs w:val="20"/>
        </w:rPr>
        <w:t>A sponsorship statement is required w</w:t>
      </w:r>
      <w:r w:rsidR="00E0599C" w:rsidRPr="00E0599C">
        <w:rPr>
          <w:rFonts w:ascii="Times New Roman" w:eastAsia="Times New Roman" w:hAnsi="Times New Roman" w:cs="Times New Roman"/>
          <w:sz w:val="24"/>
          <w:szCs w:val="20"/>
        </w:rPr>
        <w:t>hen issuing statements, press releases, requests for proposals, bid solicitations and other documents describing projects or programs funded in whole or in part with Federal money</w:t>
      </w:r>
      <w:r>
        <w:rPr>
          <w:rFonts w:ascii="Times New Roman" w:eastAsia="Times New Roman" w:hAnsi="Times New Roman" w:cs="Times New Roman"/>
          <w:sz w:val="24"/>
          <w:szCs w:val="20"/>
        </w:rPr>
        <w:t>. This requirement applies to</w:t>
      </w:r>
      <w:r w:rsidR="00E0599C" w:rsidRPr="00E0599C">
        <w:rPr>
          <w:rFonts w:ascii="Times New Roman" w:eastAsia="Times New Roman" w:hAnsi="Times New Roman" w:cs="Times New Roman"/>
          <w:sz w:val="24"/>
          <w:szCs w:val="20"/>
        </w:rPr>
        <w:t xml:space="preserve"> all States receiving Federal funds, including but not limited to State and local governments and contractors</w:t>
      </w:r>
      <w:r w:rsidR="0032118F">
        <w:rPr>
          <w:rFonts w:ascii="Times New Roman" w:eastAsia="Times New Roman" w:hAnsi="Times New Roman" w:cs="Times New Roman"/>
          <w:sz w:val="24"/>
          <w:szCs w:val="20"/>
        </w:rPr>
        <w:t xml:space="preserve">. The required sponsorship statement </w:t>
      </w:r>
      <w:r w:rsidR="00E0599C" w:rsidRPr="00E0599C">
        <w:rPr>
          <w:rFonts w:ascii="Times New Roman" w:eastAsia="Times New Roman" w:hAnsi="Times New Roman" w:cs="Times New Roman"/>
          <w:sz w:val="24"/>
          <w:szCs w:val="20"/>
        </w:rPr>
        <w:t>shall clearly state (1) the percentage of the total costs of the program or project which will be financed with Federal money, (2) the dollar amount of Federal funds for the project or program, and (3) percentage and dollar amount of the total costs of the project or program that will be financed by nongovernmental sources.”  P. L. 103-333, the Departments of Labor, Health and Human Services, and Education, and Related Agencies Appropriations Act of 1995, § 508 – “Public Announcements and Press Releases”.</w:t>
      </w:r>
    </w:p>
    <w:p w14:paraId="447AADB7" w14:textId="77777777" w:rsidR="00E0599C" w:rsidRDefault="00E0599C" w:rsidP="007F5965">
      <w:pPr>
        <w:autoSpaceDE w:val="0"/>
        <w:autoSpaceDN w:val="0"/>
        <w:adjustRightInd w:val="0"/>
        <w:spacing w:after="0" w:line="240" w:lineRule="auto"/>
        <w:jc w:val="both"/>
        <w:outlineLvl w:val="3"/>
        <w:rPr>
          <w:rFonts w:ascii="Times New Roman" w:eastAsia="Times New Roman" w:hAnsi="Times New Roman" w:cs="Times New Roman"/>
          <w:sz w:val="24"/>
          <w:szCs w:val="20"/>
        </w:rPr>
      </w:pPr>
    </w:p>
    <w:p w14:paraId="31670D90" w14:textId="77777777" w:rsidR="00E0599C" w:rsidRPr="00E0599C" w:rsidRDefault="00E0599C" w:rsidP="007F5965">
      <w:pPr>
        <w:autoSpaceDE w:val="0"/>
        <w:autoSpaceDN w:val="0"/>
        <w:adjustRightInd w:val="0"/>
        <w:spacing w:after="0" w:line="240" w:lineRule="auto"/>
        <w:jc w:val="both"/>
        <w:outlineLvl w:val="3"/>
        <w:rPr>
          <w:rFonts w:ascii="Times New Roman" w:eastAsia="Times New Roman" w:hAnsi="Times New Roman" w:cs="Times New Roman"/>
          <w:sz w:val="24"/>
          <w:szCs w:val="20"/>
        </w:rPr>
      </w:pPr>
      <w:r w:rsidRPr="00E0599C">
        <w:rPr>
          <w:rFonts w:ascii="Times New Roman" w:eastAsia="Times New Roman" w:hAnsi="Times New Roman" w:cs="Times New Roman"/>
          <w:sz w:val="24"/>
          <w:szCs w:val="20"/>
        </w:rPr>
        <w:lastRenderedPageBreak/>
        <w:t xml:space="preserve">In addition, </w:t>
      </w:r>
      <w:hyperlink r:id="rId23" w:history="1">
        <w:r w:rsidRPr="00E0599C">
          <w:rPr>
            <w:rFonts w:ascii="Times New Roman" w:eastAsia="Times New Roman" w:hAnsi="Times New Roman" w:cs="Times New Roman"/>
            <w:color w:val="0000FF"/>
            <w:sz w:val="24"/>
            <w:szCs w:val="20"/>
            <w:u w:val="single"/>
          </w:rPr>
          <w:t>s. 286.25, F.S</w:t>
        </w:r>
      </w:hyperlink>
      <w:r w:rsidRPr="00E0599C">
        <w:rPr>
          <w:rFonts w:ascii="Times New Roman" w:eastAsia="Times New Roman" w:hAnsi="Times New Roman" w:cs="Times New Roman"/>
          <w:sz w:val="24"/>
          <w:szCs w:val="20"/>
        </w:rPr>
        <w:t>.</w:t>
      </w:r>
      <w:r w:rsidR="0032118F">
        <w:rPr>
          <w:rFonts w:ascii="Times New Roman" w:eastAsia="Times New Roman" w:hAnsi="Times New Roman" w:cs="Times New Roman"/>
          <w:sz w:val="24"/>
          <w:szCs w:val="20"/>
        </w:rPr>
        <w:t xml:space="preserve"> requires</w:t>
      </w:r>
      <w:r w:rsidRPr="00E0599C">
        <w:rPr>
          <w:rFonts w:ascii="Times New Roman" w:eastAsia="Times New Roman" w:hAnsi="Times New Roman" w:cs="Times New Roman"/>
          <w:sz w:val="24"/>
          <w:szCs w:val="20"/>
        </w:rPr>
        <w:t xml:space="preserve"> </w:t>
      </w:r>
      <w:r w:rsidR="0032118F">
        <w:rPr>
          <w:rFonts w:ascii="Times New Roman" w:eastAsia="Times New Roman" w:hAnsi="Times New Roman" w:cs="Times New Roman"/>
          <w:sz w:val="24"/>
          <w:szCs w:val="20"/>
        </w:rPr>
        <w:t xml:space="preserve">an additional statement </w:t>
      </w:r>
      <w:r w:rsidRPr="00E0599C">
        <w:rPr>
          <w:rFonts w:ascii="Times New Roman" w:eastAsia="Times New Roman" w:hAnsi="Times New Roman" w:cs="Times New Roman"/>
          <w:sz w:val="24"/>
          <w:szCs w:val="20"/>
        </w:rPr>
        <w:t xml:space="preserve">if the Contractor is a nongovernmental </w:t>
      </w:r>
      <w:r w:rsidR="00EB5EFD" w:rsidRPr="00E0599C">
        <w:rPr>
          <w:rFonts w:ascii="Times New Roman" w:eastAsia="Times New Roman" w:hAnsi="Times New Roman" w:cs="Times New Roman"/>
          <w:sz w:val="24"/>
          <w:szCs w:val="20"/>
        </w:rPr>
        <w:t>organization, which</w:t>
      </w:r>
      <w:r w:rsidRPr="00E0599C">
        <w:rPr>
          <w:rFonts w:ascii="Times New Roman" w:eastAsia="Times New Roman" w:hAnsi="Times New Roman" w:cs="Times New Roman"/>
          <w:sz w:val="24"/>
          <w:szCs w:val="20"/>
        </w:rPr>
        <w:t xml:space="preserve"> sponsors a program financed wholly or in part by state funds, including any funds obtained through th</w:t>
      </w:r>
      <w:r w:rsidR="0032118F">
        <w:rPr>
          <w:rFonts w:ascii="Times New Roman" w:eastAsia="Times New Roman" w:hAnsi="Times New Roman" w:cs="Times New Roman"/>
          <w:sz w:val="24"/>
          <w:szCs w:val="20"/>
        </w:rPr>
        <w:t>is</w:t>
      </w:r>
      <w:r w:rsidRPr="00E0599C">
        <w:rPr>
          <w:rFonts w:ascii="Times New Roman" w:eastAsia="Times New Roman" w:hAnsi="Times New Roman" w:cs="Times New Roman"/>
          <w:sz w:val="24"/>
          <w:szCs w:val="20"/>
        </w:rPr>
        <w:t xml:space="preserve"> </w:t>
      </w:r>
      <w:r w:rsidR="0032118F">
        <w:rPr>
          <w:rFonts w:ascii="Times New Roman" w:eastAsia="Times New Roman" w:hAnsi="Times New Roman" w:cs="Times New Roman"/>
          <w:sz w:val="24"/>
          <w:szCs w:val="20"/>
        </w:rPr>
        <w:t>PO/c</w:t>
      </w:r>
      <w:r w:rsidRPr="00E0599C">
        <w:rPr>
          <w:rFonts w:ascii="Times New Roman" w:eastAsia="Times New Roman" w:hAnsi="Times New Roman" w:cs="Times New Roman"/>
          <w:sz w:val="24"/>
          <w:szCs w:val="20"/>
        </w:rPr>
        <w:t>ontract</w:t>
      </w:r>
      <w:r w:rsidR="0032118F">
        <w:rPr>
          <w:rFonts w:ascii="Times New Roman" w:eastAsia="Times New Roman" w:hAnsi="Times New Roman" w:cs="Times New Roman"/>
          <w:sz w:val="24"/>
          <w:szCs w:val="20"/>
        </w:rPr>
        <w:t>. I</w:t>
      </w:r>
      <w:r w:rsidRPr="00E0599C">
        <w:rPr>
          <w:rFonts w:ascii="Times New Roman" w:eastAsia="Times New Roman" w:hAnsi="Times New Roman" w:cs="Times New Roman"/>
          <w:sz w:val="24"/>
          <w:szCs w:val="20"/>
        </w:rPr>
        <w:t xml:space="preserve">n publicizing, advertising, or describing the sponsorship of the program, </w:t>
      </w:r>
      <w:r w:rsidR="0032118F">
        <w:rPr>
          <w:rFonts w:ascii="Times New Roman" w:eastAsia="Times New Roman" w:hAnsi="Times New Roman" w:cs="Times New Roman"/>
          <w:sz w:val="24"/>
          <w:szCs w:val="20"/>
        </w:rPr>
        <w:t xml:space="preserve">the Contractor shall </w:t>
      </w:r>
      <w:r w:rsidRPr="00E0599C">
        <w:rPr>
          <w:rFonts w:ascii="Times New Roman" w:eastAsia="Times New Roman" w:hAnsi="Times New Roman" w:cs="Times New Roman"/>
          <w:sz w:val="24"/>
          <w:szCs w:val="20"/>
        </w:rPr>
        <w:t>state: “Sponsored by (Contractor’s name)</w:t>
      </w:r>
      <w:r w:rsidR="0032118F">
        <w:rPr>
          <w:rFonts w:ascii="Times New Roman" w:eastAsia="Times New Roman" w:hAnsi="Times New Roman" w:cs="Times New Roman"/>
          <w:sz w:val="24"/>
          <w:szCs w:val="20"/>
        </w:rPr>
        <w:t xml:space="preserve">, </w:t>
      </w:r>
      <w:r w:rsidRPr="00E0599C">
        <w:rPr>
          <w:rFonts w:ascii="Times New Roman" w:eastAsia="Times New Roman" w:hAnsi="Times New Roman" w:cs="Times New Roman"/>
          <w:sz w:val="24"/>
          <w:szCs w:val="20"/>
        </w:rPr>
        <w:t xml:space="preserve">the </w:t>
      </w:r>
      <w:r w:rsidR="0032118F">
        <w:rPr>
          <w:rFonts w:ascii="Times New Roman" w:eastAsia="Times New Roman" w:hAnsi="Times New Roman" w:cs="Times New Roman"/>
          <w:sz w:val="24"/>
          <w:szCs w:val="20"/>
        </w:rPr>
        <w:t xml:space="preserve">Early Learning Coalition, and the </w:t>
      </w:r>
      <w:r w:rsidRPr="00E0599C">
        <w:rPr>
          <w:rFonts w:ascii="Times New Roman" w:eastAsia="Times New Roman" w:hAnsi="Times New Roman" w:cs="Times New Roman"/>
          <w:sz w:val="24"/>
          <w:szCs w:val="20"/>
        </w:rPr>
        <w:t>State of Florida, Office of Early Learning.”  If the sponsorship reference is in written material, the words “</w:t>
      </w:r>
      <w:r w:rsidR="0032118F">
        <w:rPr>
          <w:rFonts w:ascii="Times New Roman" w:eastAsia="Times New Roman" w:hAnsi="Times New Roman" w:cs="Times New Roman"/>
          <w:sz w:val="24"/>
          <w:szCs w:val="20"/>
        </w:rPr>
        <w:t xml:space="preserve">the Early Learning Coalition and </w:t>
      </w:r>
      <w:r w:rsidRPr="00E0599C">
        <w:rPr>
          <w:rFonts w:ascii="Times New Roman" w:eastAsia="Times New Roman" w:hAnsi="Times New Roman" w:cs="Times New Roman"/>
          <w:sz w:val="24"/>
          <w:szCs w:val="20"/>
        </w:rPr>
        <w:t xml:space="preserve">State of Florida, Office of Early Learning” shall appear in the same size letters or type as the name of the </w:t>
      </w:r>
      <w:r w:rsidR="0032118F">
        <w:rPr>
          <w:rFonts w:ascii="Times New Roman" w:eastAsia="Times New Roman" w:hAnsi="Times New Roman" w:cs="Times New Roman"/>
          <w:sz w:val="24"/>
          <w:szCs w:val="20"/>
        </w:rPr>
        <w:t>Contractor/</w:t>
      </w:r>
      <w:r w:rsidRPr="00E0599C">
        <w:rPr>
          <w:rFonts w:ascii="Times New Roman" w:eastAsia="Times New Roman" w:hAnsi="Times New Roman" w:cs="Times New Roman"/>
          <w:sz w:val="24"/>
          <w:szCs w:val="20"/>
        </w:rPr>
        <w:t>organization.</w:t>
      </w:r>
    </w:p>
    <w:p w14:paraId="59801D1C" w14:textId="77777777" w:rsidR="00E0599C" w:rsidRDefault="00E0599C" w:rsidP="00EB5EFD">
      <w:pPr>
        <w:spacing w:after="0" w:line="240" w:lineRule="auto"/>
        <w:jc w:val="both"/>
        <w:rPr>
          <w:rFonts w:ascii="Times New Roman" w:eastAsia="Times New Roman" w:hAnsi="Times New Roman" w:cs="Times New Roman"/>
          <w:sz w:val="24"/>
          <w:szCs w:val="24"/>
        </w:rPr>
      </w:pPr>
    </w:p>
    <w:p w14:paraId="22E9A62C" w14:textId="77777777" w:rsidR="00E0599C" w:rsidRDefault="00E0599C" w:rsidP="007F5965">
      <w:pPr>
        <w:spacing w:after="0" w:line="240" w:lineRule="auto"/>
        <w:jc w:val="both"/>
        <w:rPr>
          <w:rFonts w:ascii="Times New Roman" w:eastAsia="Times New Roman" w:hAnsi="Times New Roman" w:cs="Times New Roman"/>
          <w:sz w:val="24"/>
          <w:szCs w:val="24"/>
        </w:rPr>
      </w:pPr>
      <w:r w:rsidRPr="00E0599C">
        <w:rPr>
          <w:rFonts w:ascii="Times New Roman" w:eastAsia="Times New Roman" w:hAnsi="Times New Roman" w:cs="Times New Roman"/>
          <w:sz w:val="24"/>
          <w:szCs w:val="24"/>
        </w:rPr>
        <w:t xml:space="preserve">The Contractor is prohibited from using </w:t>
      </w:r>
      <w:r w:rsidR="0032118F">
        <w:rPr>
          <w:rFonts w:ascii="Times New Roman" w:eastAsia="Times New Roman" w:hAnsi="Times New Roman" w:cs="Times New Roman"/>
          <w:sz w:val="24"/>
          <w:szCs w:val="24"/>
        </w:rPr>
        <w:t>PO/c</w:t>
      </w:r>
      <w:r w:rsidRPr="00E0599C">
        <w:rPr>
          <w:rFonts w:ascii="Times New Roman" w:eastAsia="Times New Roman" w:hAnsi="Times New Roman" w:cs="Times New Roman"/>
          <w:sz w:val="24"/>
          <w:szCs w:val="24"/>
        </w:rPr>
        <w:t xml:space="preserve">ontract information, sales values or sales volumes, or the </w:t>
      </w:r>
      <w:r w:rsidR="0032118F">
        <w:rPr>
          <w:rFonts w:ascii="Times New Roman" w:eastAsia="Times New Roman" w:hAnsi="Times New Roman" w:cs="Times New Roman"/>
          <w:sz w:val="24"/>
          <w:szCs w:val="24"/>
        </w:rPr>
        <w:t>ELC</w:t>
      </w:r>
      <w:r w:rsidRPr="00E0599C">
        <w:rPr>
          <w:rFonts w:ascii="Times New Roman" w:eastAsia="Times New Roman" w:hAnsi="Times New Roman" w:cs="Times New Roman"/>
          <w:sz w:val="24"/>
          <w:szCs w:val="24"/>
        </w:rPr>
        <w:t xml:space="preserve">’s stakeholders or customers, in sales brochures or other promotions, including press releases, unless prior written approval is obtained from the </w:t>
      </w:r>
      <w:r w:rsidR="0032118F">
        <w:rPr>
          <w:rFonts w:ascii="Times New Roman" w:eastAsia="Times New Roman" w:hAnsi="Times New Roman" w:cs="Times New Roman"/>
          <w:sz w:val="24"/>
          <w:szCs w:val="24"/>
        </w:rPr>
        <w:t>ELC</w:t>
      </w:r>
      <w:r w:rsidRPr="00E0599C">
        <w:rPr>
          <w:rFonts w:ascii="Times New Roman" w:eastAsia="Times New Roman" w:hAnsi="Times New Roman" w:cs="Times New Roman"/>
          <w:sz w:val="24"/>
          <w:szCs w:val="24"/>
        </w:rPr>
        <w:t>.</w:t>
      </w:r>
    </w:p>
    <w:p w14:paraId="7898A825" w14:textId="77777777" w:rsidR="00E0599C" w:rsidRDefault="00E0599C" w:rsidP="00E0599C">
      <w:pPr>
        <w:spacing w:after="0" w:line="240" w:lineRule="auto"/>
        <w:jc w:val="both"/>
        <w:rPr>
          <w:rFonts w:ascii="Times New Roman" w:hAnsi="Times New Roman" w:cs="Times New Roman"/>
          <w:b/>
          <w:sz w:val="24"/>
          <w:szCs w:val="24"/>
          <w:u w:val="single"/>
        </w:rPr>
      </w:pPr>
    </w:p>
    <w:p w14:paraId="13777C32"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Public records</w:t>
      </w:r>
    </w:p>
    <w:p w14:paraId="69E43B3D" w14:textId="77777777" w:rsidR="00FB1EA2" w:rsidRDefault="002763C8" w:rsidP="003618F1">
      <w:pPr>
        <w:spacing w:after="0" w:line="240" w:lineRule="auto"/>
        <w:jc w:val="both"/>
        <w:rPr>
          <w:rFonts w:ascii="Times New Roman" w:hAnsi="Times New Roman" w:cs="Times New Roman"/>
          <w:sz w:val="24"/>
          <w:szCs w:val="24"/>
        </w:rPr>
      </w:pPr>
      <w:bookmarkStart w:id="44" w:name="Public_records"/>
      <w:r w:rsidRPr="003618F1">
        <w:rPr>
          <w:rFonts w:ascii="Times New Roman" w:hAnsi="Times New Roman" w:cs="Times New Roman"/>
          <w:sz w:val="24"/>
          <w:szCs w:val="24"/>
        </w:rPr>
        <w:t xml:space="preserve">If the vendor meets the definition of “Contractor” in Section 119.0701(1)(a), F.S., the Contractor shall comply with </w:t>
      </w:r>
      <w:r w:rsidR="00831C87">
        <w:rPr>
          <w:rFonts w:ascii="Times New Roman" w:hAnsi="Times New Roman" w:cs="Times New Roman"/>
          <w:sz w:val="24"/>
          <w:szCs w:val="24"/>
        </w:rPr>
        <w:t xml:space="preserve">state public records requirements. </w:t>
      </w:r>
      <w:r w:rsidRPr="003618F1">
        <w:rPr>
          <w:rFonts w:ascii="Times New Roman" w:hAnsi="Times New Roman" w:cs="Times New Roman"/>
          <w:sz w:val="24"/>
          <w:szCs w:val="24"/>
        </w:rPr>
        <w:t xml:space="preserve">All </w:t>
      </w:r>
      <w:r w:rsidR="00831C87">
        <w:rPr>
          <w:rFonts w:ascii="Times New Roman" w:hAnsi="Times New Roman" w:cs="Times New Roman"/>
          <w:sz w:val="24"/>
          <w:szCs w:val="24"/>
        </w:rPr>
        <w:t xml:space="preserve">Contractor </w:t>
      </w:r>
      <w:r w:rsidRPr="003618F1">
        <w:rPr>
          <w:rFonts w:ascii="Times New Roman" w:hAnsi="Times New Roman" w:cs="Times New Roman"/>
          <w:sz w:val="24"/>
          <w:szCs w:val="24"/>
        </w:rPr>
        <w:t xml:space="preserve">records for the scoped transaction(s) are available for public inspection unless expressly exempt from Sec 24(a) of the State Constitution and s. 119.07(1), F.S. </w:t>
      </w:r>
      <w:r w:rsidR="00831C87">
        <w:rPr>
          <w:rFonts w:ascii="Times New Roman" w:hAnsi="Times New Roman" w:cs="Times New Roman"/>
          <w:sz w:val="24"/>
          <w:szCs w:val="24"/>
        </w:rPr>
        <w:t xml:space="preserve">The </w:t>
      </w:r>
      <w:r w:rsidRPr="003618F1">
        <w:rPr>
          <w:rFonts w:ascii="Times New Roman" w:hAnsi="Times New Roman" w:cs="Times New Roman"/>
          <w:sz w:val="24"/>
          <w:szCs w:val="24"/>
        </w:rPr>
        <w:t>Contractor shall keep and maintain records ordinarily and necessarily required by the ELC to perform the scoped transaction(s) of this PO/ contract.</w:t>
      </w:r>
      <w:r w:rsidR="00FB1EA2">
        <w:rPr>
          <w:rFonts w:ascii="Times New Roman" w:hAnsi="Times New Roman" w:cs="Times New Roman"/>
          <w:sz w:val="24"/>
          <w:szCs w:val="24"/>
        </w:rPr>
        <w:t xml:space="preserve"> Records subject to these rules include files that support all receipts and expenditure of contract funds. These files may include, but are not limited to, procurement responses/applications, contracts, agreements, financial reports, and supporting documentation for scoped services. Project/contract completion has not occurred until all reporting requirements are satisfied and final payments have been received</w:t>
      </w:r>
      <w:r w:rsidR="0014382F">
        <w:rPr>
          <w:rFonts w:ascii="Times New Roman" w:hAnsi="Times New Roman" w:cs="Times New Roman"/>
          <w:sz w:val="24"/>
          <w:szCs w:val="24"/>
        </w:rPr>
        <w:t>/released</w:t>
      </w:r>
      <w:r w:rsidR="00FB1EA2">
        <w:rPr>
          <w:rFonts w:ascii="Times New Roman" w:hAnsi="Times New Roman" w:cs="Times New Roman"/>
          <w:sz w:val="24"/>
          <w:szCs w:val="24"/>
        </w:rPr>
        <w:t xml:space="preserve">. </w:t>
      </w:r>
    </w:p>
    <w:p w14:paraId="73C19263" w14:textId="77777777" w:rsidR="00FB1EA2" w:rsidRDefault="00FB1EA2" w:rsidP="003618F1">
      <w:pPr>
        <w:spacing w:after="0" w:line="240" w:lineRule="auto"/>
        <w:jc w:val="both"/>
        <w:rPr>
          <w:rFonts w:ascii="Times New Roman" w:hAnsi="Times New Roman" w:cs="Times New Roman"/>
          <w:sz w:val="24"/>
          <w:szCs w:val="24"/>
        </w:rPr>
      </w:pPr>
    </w:p>
    <w:p w14:paraId="6419CA23" w14:textId="77777777" w:rsidR="002763C8" w:rsidRPr="003618F1" w:rsidRDefault="00FB1EA2" w:rsidP="0036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length of retention for these records in Florida is five years after the completion of the project, provided applicable audits have been released/closed. In no cas</w:t>
      </w:r>
      <w:r w:rsidR="0014382F">
        <w:rPr>
          <w:rFonts w:ascii="Times New Roman" w:hAnsi="Times New Roman" w:cs="Times New Roman"/>
          <w:sz w:val="24"/>
          <w:szCs w:val="24"/>
        </w:rPr>
        <w:t>e</w:t>
      </w:r>
      <w:r>
        <w:rPr>
          <w:rFonts w:ascii="Times New Roman" w:hAnsi="Times New Roman" w:cs="Times New Roman"/>
          <w:sz w:val="24"/>
          <w:szCs w:val="24"/>
        </w:rPr>
        <w:t xml:space="preserve"> will such records be disposed of before the five fiscal years minimum. Any of the records will be made available to the Office or its designees upon its request.  </w:t>
      </w:r>
    </w:p>
    <w:p w14:paraId="4C6C8964" w14:textId="77777777" w:rsidR="002763C8" w:rsidRPr="003618F1" w:rsidRDefault="002763C8" w:rsidP="003618F1">
      <w:pPr>
        <w:spacing w:after="0" w:line="240" w:lineRule="auto"/>
        <w:jc w:val="both"/>
        <w:rPr>
          <w:rFonts w:ascii="Times New Roman" w:hAnsi="Times New Roman" w:cs="Times New Roman"/>
          <w:sz w:val="24"/>
          <w:szCs w:val="24"/>
        </w:rPr>
      </w:pPr>
    </w:p>
    <w:p w14:paraId="7ADF91A6" w14:textId="77777777" w:rsidR="002763C8" w:rsidRPr="003618F1" w:rsidRDefault="002763C8" w:rsidP="003618F1">
      <w:pPr>
        <w:spacing w:after="0" w:line="240" w:lineRule="auto"/>
        <w:jc w:val="both"/>
        <w:rPr>
          <w:rFonts w:ascii="Times New Roman" w:hAnsi="Times New Roman" w:cs="Times New Roman"/>
          <w:sz w:val="24"/>
          <w:szCs w:val="24"/>
        </w:rPr>
      </w:pPr>
      <w:r w:rsidRPr="003618F1">
        <w:rPr>
          <w:rFonts w:ascii="Times New Roman" w:hAnsi="Times New Roman" w:cs="Times New Roman"/>
          <w:sz w:val="24"/>
          <w:szCs w:val="24"/>
        </w:rPr>
        <w:t xml:space="preserve">The PO/contract may be unilaterally canceled by the ELC for refusal by the Contractor to allow public access to records related to this PO/contract and/or for failure to keep and maintain records as described herein. </w:t>
      </w:r>
    </w:p>
    <w:bookmarkEnd w:id="44"/>
    <w:p w14:paraId="6DE382B7" w14:textId="77777777" w:rsidR="002D432F" w:rsidRPr="00CD4399" w:rsidRDefault="002D432F" w:rsidP="003618F1">
      <w:pPr>
        <w:spacing w:after="0" w:line="240" w:lineRule="auto"/>
        <w:jc w:val="both"/>
        <w:rPr>
          <w:rFonts w:ascii="Times New Roman" w:hAnsi="Times New Roman" w:cs="Times New Roman"/>
          <w:sz w:val="24"/>
          <w:szCs w:val="24"/>
        </w:rPr>
      </w:pPr>
    </w:p>
    <w:p w14:paraId="4C1A9899" w14:textId="77777777" w:rsidR="00FC6B25" w:rsidRPr="003618F1" w:rsidRDefault="00FC6B25" w:rsidP="003618F1">
      <w:pPr>
        <w:spacing w:after="0" w:line="240" w:lineRule="auto"/>
        <w:jc w:val="both"/>
        <w:rPr>
          <w:rFonts w:ascii="Times New Roman" w:hAnsi="Times New Roman" w:cs="Times New Roman"/>
          <w:b/>
          <w:sz w:val="24"/>
          <w:szCs w:val="24"/>
          <w:u w:val="single"/>
        </w:rPr>
      </w:pPr>
      <w:r w:rsidRPr="003618F1">
        <w:rPr>
          <w:rFonts w:ascii="Times New Roman" w:hAnsi="Times New Roman" w:cs="Times New Roman"/>
          <w:b/>
          <w:sz w:val="24"/>
          <w:szCs w:val="24"/>
          <w:u w:val="single"/>
        </w:rPr>
        <w:t>Public access/public records requests</w:t>
      </w:r>
    </w:p>
    <w:p w14:paraId="335CF1A3" w14:textId="77777777" w:rsidR="001E31D8" w:rsidRDefault="002763C8" w:rsidP="003618F1">
      <w:pPr>
        <w:spacing w:after="0" w:line="240" w:lineRule="auto"/>
        <w:jc w:val="both"/>
        <w:rPr>
          <w:rFonts w:ascii="Times New Roman" w:hAnsi="Times New Roman" w:cs="Times New Roman"/>
          <w:sz w:val="24"/>
          <w:szCs w:val="24"/>
        </w:rPr>
      </w:pPr>
      <w:bookmarkStart w:id="45" w:name="Public_records_access"/>
      <w:r w:rsidRPr="003618F1">
        <w:rPr>
          <w:rFonts w:ascii="Times New Roman" w:hAnsi="Times New Roman" w:cs="Times New Roman"/>
          <w:sz w:val="24"/>
          <w:szCs w:val="24"/>
        </w:rPr>
        <w:t xml:space="preserve">If a public records request is received, the Contractor must provide notice to </w:t>
      </w:r>
      <w:r w:rsidR="001E31D8">
        <w:rPr>
          <w:rFonts w:ascii="Times New Roman" w:hAnsi="Times New Roman" w:cs="Times New Roman"/>
          <w:sz w:val="24"/>
          <w:szCs w:val="24"/>
        </w:rPr>
        <w:t>the ELC</w:t>
      </w:r>
      <w:r w:rsidRPr="003618F1">
        <w:rPr>
          <w:rFonts w:ascii="Times New Roman" w:hAnsi="Times New Roman" w:cs="Times New Roman"/>
          <w:sz w:val="24"/>
          <w:szCs w:val="24"/>
        </w:rPr>
        <w:t xml:space="preserve"> within one (1) business day pursuant to Chapter 119, F.S. The Contractor shall email to the address shown a copy of all documents provided to the public records requestor by the end of the day such records are sent to the requestor. </w:t>
      </w:r>
    </w:p>
    <w:p w14:paraId="0FAEBBB5" w14:textId="77777777" w:rsidR="001E31D8" w:rsidRPr="00641401" w:rsidRDefault="001E31D8" w:rsidP="003618F1">
      <w:pPr>
        <w:spacing w:after="0" w:line="240" w:lineRule="auto"/>
        <w:jc w:val="both"/>
        <w:rPr>
          <w:rFonts w:ascii="Times New Roman" w:hAnsi="Times New Roman" w:cs="Times New Roman"/>
          <w:b/>
          <w:sz w:val="28"/>
          <w:szCs w:val="28"/>
        </w:rPr>
      </w:pPr>
    </w:p>
    <w:p w14:paraId="3D63B8CA" w14:textId="77777777" w:rsidR="001E31D8" w:rsidRPr="00641401" w:rsidRDefault="001E31D8" w:rsidP="003618F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IF </w:t>
      </w:r>
      <w:r w:rsidRPr="00641401">
        <w:rPr>
          <w:rFonts w:ascii="Times New Roman" w:hAnsi="Times New Roman" w:cs="Times New Roman"/>
          <w:b/>
          <w:sz w:val="28"/>
          <w:szCs w:val="28"/>
        </w:rPr>
        <w:t xml:space="preserve">THE CONTRACTOR HAS QUESTIONS REGARDING THE APPLICATION OF CHAPTER 119, FLORIDA STATUTES, TO THE CONTRACTOR’S DUTY TO PROVIDE PUBLIC RECORDS RELATING </w:t>
      </w:r>
      <w:r w:rsidRPr="00641401">
        <w:rPr>
          <w:rFonts w:ascii="Times New Roman" w:hAnsi="Times New Roman" w:cs="Times New Roman"/>
          <w:b/>
          <w:sz w:val="28"/>
          <w:szCs w:val="28"/>
        </w:rPr>
        <w:lastRenderedPageBreak/>
        <w:t xml:space="preserve">TO THIS PO/CONTRACT, CONTACT THE CUSTODIAN OF PUBLIC RECORDS AT </w:t>
      </w:r>
    </w:p>
    <w:p w14:paraId="35B4F367" w14:textId="77777777" w:rsidR="001E31D8" w:rsidRDefault="001E31D8" w:rsidP="003618F1">
      <w:pPr>
        <w:spacing w:after="0" w:line="240" w:lineRule="auto"/>
        <w:jc w:val="both"/>
        <w:rPr>
          <w:rFonts w:ascii="Times New Roman" w:hAnsi="Times New Roman" w:cs="Times New Roman"/>
          <w:sz w:val="24"/>
          <w:szCs w:val="24"/>
        </w:rPr>
      </w:pPr>
    </w:p>
    <w:p w14:paraId="6EE5A05B" w14:textId="3D7F232F" w:rsidR="00C95092" w:rsidRPr="00C95092" w:rsidRDefault="00C95092" w:rsidP="00C95092">
      <w:pPr>
        <w:spacing w:after="0" w:line="240" w:lineRule="auto"/>
        <w:jc w:val="both"/>
        <w:rPr>
          <w:rFonts w:ascii="Times New Roman" w:hAnsi="Times New Roman" w:cs="Times New Roman"/>
          <w:i/>
          <w:sz w:val="24"/>
          <w:szCs w:val="24"/>
          <w:highlight w:val="lightGray"/>
        </w:rPr>
      </w:pPr>
      <w:r w:rsidRPr="00C95092">
        <w:rPr>
          <w:rFonts w:ascii="Times New Roman" w:hAnsi="Times New Roman" w:cs="Times New Roman"/>
          <w:i/>
          <w:sz w:val="24"/>
          <w:szCs w:val="24"/>
          <w:highlight w:val="lightGray"/>
        </w:rPr>
        <w:t>See “Public records” and “Public access/public records requests” on preceding page, a</w:t>
      </w:r>
      <w:r w:rsidR="001E31D8" w:rsidRPr="00C95092">
        <w:rPr>
          <w:rFonts w:ascii="Times New Roman" w:hAnsi="Times New Roman" w:cs="Times New Roman"/>
          <w:i/>
          <w:sz w:val="24"/>
          <w:szCs w:val="24"/>
          <w:highlight w:val="lightGray"/>
        </w:rPr>
        <w:t>s</w:t>
      </w:r>
      <w:r>
        <w:rPr>
          <w:rFonts w:ascii="Times New Roman" w:hAnsi="Times New Roman" w:cs="Times New Roman"/>
          <w:i/>
          <w:sz w:val="24"/>
          <w:szCs w:val="24"/>
          <w:highlight w:val="lightGray"/>
        </w:rPr>
        <w:t xml:space="preserve"> required by s. 119.0701, F.S.</w:t>
      </w:r>
    </w:p>
    <w:p w14:paraId="79EA7DF9" w14:textId="016DDDE1" w:rsidR="002763C8" w:rsidRPr="00C95092" w:rsidRDefault="001E31D8" w:rsidP="003618F1">
      <w:pPr>
        <w:spacing w:after="0" w:line="240" w:lineRule="auto"/>
        <w:jc w:val="both"/>
        <w:rPr>
          <w:rFonts w:ascii="Times New Roman" w:hAnsi="Times New Roman" w:cs="Times New Roman"/>
          <w:i/>
          <w:sz w:val="24"/>
          <w:szCs w:val="24"/>
          <w:highlight w:val="yellow"/>
        </w:rPr>
      </w:pPr>
      <w:r w:rsidRPr="00C95092">
        <w:rPr>
          <w:rFonts w:ascii="Times New Roman" w:hAnsi="Times New Roman" w:cs="Times New Roman"/>
          <w:i/>
          <w:sz w:val="24"/>
          <w:szCs w:val="24"/>
          <w:highlight w:val="yellow"/>
        </w:rPr>
        <w:t xml:space="preserve"> </w:t>
      </w:r>
    </w:p>
    <w:p w14:paraId="187682BA" w14:textId="651CD972" w:rsidR="00770AB8" w:rsidRDefault="00770AB8" w:rsidP="00770AB8">
      <w:pPr>
        <w:spacing w:after="0" w:line="240" w:lineRule="auto"/>
        <w:rPr>
          <w:rFonts w:ascii="Times New Roman" w:hAnsi="Times New Roman" w:cs="Times New Roman"/>
          <w:sz w:val="24"/>
          <w:szCs w:val="24"/>
          <w:highlight w:val="lightGray"/>
        </w:rPr>
      </w:pPr>
      <w:r w:rsidRPr="00D262A1">
        <w:rPr>
          <w:rFonts w:ascii="Times New Roman" w:hAnsi="Times New Roman" w:cs="Times New Roman"/>
          <w:sz w:val="24"/>
          <w:szCs w:val="24"/>
          <w:highlight w:val="lightGray"/>
        </w:rPr>
        <w:t>Early Learning Coalition of North Florida, Inc.</w:t>
      </w:r>
    </w:p>
    <w:p w14:paraId="1ECEDDA8" w14:textId="54594FA8" w:rsidR="00770AB8" w:rsidRPr="00D262A1" w:rsidRDefault="00770AB8" w:rsidP="00770AB8">
      <w:pPr>
        <w:spacing w:after="0" w:line="240" w:lineRule="auto"/>
        <w:rPr>
          <w:rFonts w:ascii="Times New Roman" w:hAnsi="Times New Roman" w:cs="Times New Roman"/>
          <w:sz w:val="24"/>
          <w:szCs w:val="24"/>
          <w:highlight w:val="lightGray"/>
        </w:rPr>
      </w:pPr>
      <w:r>
        <w:rPr>
          <w:rFonts w:ascii="Times New Roman" w:hAnsi="Times New Roman" w:cs="Times New Roman"/>
          <w:sz w:val="24"/>
          <w:szCs w:val="24"/>
          <w:highlight w:val="lightGray"/>
        </w:rPr>
        <w:t>Public Information Officer</w:t>
      </w:r>
    </w:p>
    <w:p w14:paraId="1581E63A" w14:textId="77777777" w:rsidR="00770AB8" w:rsidRPr="00D262A1" w:rsidRDefault="00770AB8" w:rsidP="00770AB8">
      <w:pPr>
        <w:spacing w:after="0" w:line="240" w:lineRule="auto"/>
        <w:rPr>
          <w:rFonts w:ascii="Times New Roman" w:hAnsi="Times New Roman" w:cs="Times New Roman"/>
          <w:sz w:val="24"/>
          <w:szCs w:val="24"/>
          <w:highlight w:val="lightGray"/>
        </w:rPr>
      </w:pPr>
      <w:r w:rsidRPr="00D262A1">
        <w:rPr>
          <w:rFonts w:ascii="Times New Roman" w:hAnsi="Times New Roman" w:cs="Times New Roman"/>
          <w:sz w:val="24"/>
          <w:szCs w:val="24"/>
          <w:highlight w:val="lightGray"/>
        </w:rPr>
        <w:t>2450 Old Moultrie Rd, Suite 103, St. Augustine, FL  32086</w:t>
      </w:r>
    </w:p>
    <w:p w14:paraId="3369EB94" w14:textId="77777777" w:rsidR="00770AB8" w:rsidRPr="00D262A1" w:rsidRDefault="00770AB8" w:rsidP="00770AB8">
      <w:pPr>
        <w:spacing w:after="0" w:line="240" w:lineRule="auto"/>
        <w:rPr>
          <w:rFonts w:ascii="Times New Roman" w:hAnsi="Times New Roman" w:cs="Times New Roman"/>
          <w:sz w:val="24"/>
          <w:szCs w:val="24"/>
          <w:highlight w:val="lightGray"/>
        </w:rPr>
      </w:pPr>
      <w:r w:rsidRPr="00D262A1">
        <w:rPr>
          <w:rFonts w:ascii="Times New Roman" w:hAnsi="Times New Roman" w:cs="Times New Roman"/>
          <w:sz w:val="24"/>
          <w:szCs w:val="24"/>
          <w:highlight w:val="lightGray"/>
        </w:rPr>
        <w:t>Ph (904) 342-2267  Fax (904) 342-2268</w:t>
      </w:r>
    </w:p>
    <w:p w14:paraId="017F6290" w14:textId="77777777" w:rsidR="00770AB8" w:rsidRDefault="00651B56" w:rsidP="00770AB8">
      <w:pPr>
        <w:spacing w:after="0" w:line="240" w:lineRule="auto"/>
        <w:rPr>
          <w:rStyle w:val="Hyperlink"/>
          <w:rFonts w:ascii="Times New Roman" w:hAnsi="Times New Roman" w:cs="Times New Roman"/>
          <w:color w:val="auto"/>
          <w:sz w:val="24"/>
          <w:szCs w:val="24"/>
        </w:rPr>
      </w:pPr>
      <w:hyperlink r:id="rId24" w:history="1">
        <w:r w:rsidR="00770AB8" w:rsidRPr="00D262A1">
          <w:rPr>
            <w:rStyle w:val="Hyperlink"/>
            <w:rFonts w:ascii="Times New Roman" w:hAnsi="Times New Roman" w:cs="Times New Roman"/>
            <w:color w:val="auto"/>
            <w:sz w:val="24"/>
            <w:szCs w:val="24"/>
            <w:highlight w:val="lightGray"/>
          </w:rPr>
          <w:t>www.elcnorthflorida.org</w:t>
        </w:r>
      </w:hyperlink>
    </w:p>
    <w:p w14:paraId="0EF4E0F8" w14:textId="0C6629DC" w:rsidR="00770AB8" w:rsidRPr="00D262A1" w:rsidRDefault="000A18C7" w:rsidP="00770AB8">
      <w:pPr>
        <w:spacing w:after="0" w:line="240" w:lineRule="auto"/>
        <w:rPr>
          <w:rFonts w:ascii="Times New Roman" w:hAnsi="Times New Roman" w:cs="Times New Roman"/>
          <w:color w:val="1F497D"/>
          <w:sz w:val="24"/>
          <w:szCs w:val="24"/>
        </w:rPr>
      </w:pPr>
      <w:hyperlink r:id="rId25" w:history="1">
        <w:r w:rsidRPr="008F4CD7">
          <w:rPr>
            <w:rStyle w:val="Hyperlink"/>
            <w:rFonts w:ascii="Times New Roman" w:hAnsi="Times New Roman" w:cs="Times New Roman"/>
            <w:sz w:val="24"/>
            <w:szCs w:val="24"/>
            <w:highlight w:val="lightGray"/>
          </w:rPr>
          <w:t>mhanson@elcnorthflorida.org</w:t>
        </w:r>
      </w:hyperlink>
      <w:r w:rsidR="00770AB8">
        <w:rPr>
          <w:rStyle w:val="Hyperlink"/>
          <w:rFonts w:ascii="Times New Roman" w:hAnsi="Times New Roman" w:cs="Times New Roman"/>
          <w:color w:val="auto"/>
          <w:sz w:val="24"/>
          <w:szCs w:val="24"/>
        </w:rPr>
        <w:t xml:space="preserve"> </w:t>
      </w:r>
      <w:r w:rsidR="00DD39E5" w:rsidRPr="00DD39E5">
        <w:rPr>
          <w:rStyle w:val="Hyperlink"/>
          <w:rFonts w:ascii="Times New Roman" w:hAnsi="Times New Roman" w:cs="Times New Roman"/>
          <w:color w:val="auto"/>
          <w:sz w:val="24"/>
          <w:szCs w:val="24"/>
          <w:highlight w:val="lightGray"/>
        </w:rPr>
        <w:t>(</w:t>
      </w:r>
      <w:r w:rsidR="00770AB8" w:rsidRPr="00DD39E5">
        <w:rPr>
          <w:rStyle w:val="Hyperlink"/>
          <w:rFonts w:ascii="Times New Roman" w:hAnsi="Times New Roman" w:cs="Times New Roman"/>
          <w:color w:val="auto"/>
          <w:sz w:val="24"/>
          <w:szCs w:val="24"/>
          <w:highlight w:val="lightGray"/>
        </w:rPr>
        <w:t>email for public records request</w:t>
      </w:r>
      <w:r w:rsidR="00DD39E5" w:rsidRPr="00DD39E5">
        <w:rPr>
          <w:rStyle w:val="Hyperlink"/>
          <w:rFonts w:ascii="Times New Roman" w:hAnsi="Times New Roman" w:cs="Times New Roman"/>
          <w:color w:val="auto"/>
          <w:sz w:val="24"/>
          <w:szCs w:val="24"/>
          <w:highlight w:val="lightGray"/>
        </w:rPr>
        <w:t>)</w:t>
      </w:r>
    </w:p>
    <w:p w14:paraId="33EFA534" w14:textId="02F5470F" w:rsidR="001E31D8" w:rsidRPr="00C95092" w:rsidRDefault="001E31D8" w:rsidP="003618F1">
      <w:pPr>
        <w:spacing w:after="0" w:line="240" w:lineRule="auto"/>
        <w:jc w:val="both"/>
        <w:rPr>
          <w:rFonts w:ascii="Times New Roman" w:hAnsi="Times New Roman" w:cs="Times New Roman"/>
          <w:sz w:val="24"/>
          <w:szCs w:val="24"/>
          <w:highlight w:val="yellow"/>
        </w:rPr>
      </w:pPr>
    </w:p>
    <w:p w14:paraId="0A4FC5A9" w14:textId="77777777" w:rsidR="005E1BAE" w:rsidRPr="00700BBA" w:rsidRDefault="005E1BAE" w:rsidP="005E1BAE">
      <w:pPr>
        <w:spacing w:after="0" w:line="240" w:lineRule="auto"/>
        <w:jc w:val="both"/>
        <w:rPr>
          <w:rFonts w:ascii="Times New Roman" w:hAnsi="Times New Roman" w:cs="Times New Roman"/>
          <w:sz w:val="24"/>
          <w:szCs w:val="24"/>
        </w:rPr>
      </w:pPr>
      <w:r w:rsidRPr="00641401">
        <w:rPr>
          <w:rFonts w:ascii="Times New Roman" w:hAnsi="Times New Roman" w:cs="Times New Roman"/>
          <w:b/>
          <w:sz w:val="24"/>
          <w:szCs w:val="24"/>
          <w:u w:val="single"/>
        </w:rPr>
        <w:t>Purchase of American-Made Equipment and Products</w:t>
      </w:r>
    </w:p>
    <w:p w14:paraId="315E94E0" w14:textId="77777777" w:rsidR="005E1BAE" w:rsidRDefault="00850140" w:rsidP="005E1BAE">
      <w:pPr>
        <w:spacing w:after="0" w:line="240" w:lineRule="auto"/>
        <w:jc w:val="both"/>
        <w:rPr>
          <w:rFonts w:ascii="Times New Roman" w:hAnsi="Times New Roman" w:cs="Times New Roman"/>
          <w:sz w:val="24"/>
          <w:szCs w:val="24"/>
        </w:rPr>
      </w:pPr>
      <w:bookmarkStart w:id="46" w:name="American_made"/>
      <w:r>
        <w:rPr>
          <w:rFonts w:ascii="Times New Roman" w:hAnsi="Times New Roman" w:cs="Times New Roman"/>
          <w:sz w:val="24"/>
          <w:szCs w:val="24"/>
        </w:rPr>
        <w:t xml:space="preserve">The Contractor shall to the greatest extent practicable purchase all American made equipment and products with funds made available by this PO/contract. (P.L. 103-333, the </w:t>
      </w:r>
      <w:r w:rsidR="00831C87">
        <w:rPr>
          <w:rFonts w:ascii="Times New Roman" w:hAnsi="Times New Roman" w:cs="Times New Roman"/>
          <w:sz w:val="24"/>
          <w:szCs w:val="24"/>
        </w:rPr>
        <w:t>USDOL</w:t>
      </w:r>
      <w:r>
        <w:rPr>
          <w:rFonts w:ascii="Times New Roman" w:hAnsi="Times New Roman" w:cs="Times New Roman"/>
          <w:sz w:val="24"/>
          <w:szCs w:val="24"/>
        </w:rPr>
        <w:t xml:space="preserve">, </w:t>
      </w:r>
      <w:r w:rsidR="00831C87">
        <w:rPr>
          <w:rFonts w:ascii="Times New Roman" w:hAnsi="Times New Roman" w:cs="Times New Roman"/>
          <w:sz w:val="24"/>
          <w:szCs w:val="24"/>
        </w:rPr>
        <w:t>USDHHS</w:t>
      </w:r>
      <w:r>
        <w:rPr>
          <w:rFonts w:ascii="Times New Roman" w:hAnsi="Times New Roman" w:cs="Times New Roman"/>
          <w:sz w:val="24"/>
          <w:szCs w:val="24"/>
        </w:rPr>
        <w:t xml:space="preserve">, </w:t>
      </w:r>
      <w:r w:rsidR="00831C87">
        <w:rPr>
          <w:rFonts w:ascii="Times New Roman" w:hAnsi="Times New Roman" w:cs="Times New Roman"/>
          <w:sz w:val="24"/>
          <w:szCs w:val="24"/>
        </w:rPr>
        <w:t>USDOE</w:t>
      </w:r>
      <w:r>
        <w:rPr>
          <w:rFonts w:ascii="Times New Roman" w:hAnsi="Times New Roman" w:cs="Times New Roman"/>
          <w:sz w:val="24"/>
          <w:szCs w:val="24"/>
        </w:rPr>
        <w:t xml:space="preserve"> and Related Agencies Appropriations Act of 1995, section 507).</w:t>
      </w:r>
    </w:p>
    <w:bookmarkEnd w:id="46"/>
    <w:p w14:paraId="14821CDC" w14:textId="77777777" w:rsidR="005E1BAE" w:rsidRDefault="005E1BAE" w:rsidP="005E1BAE">
      <w:pPr>
        <w:spacing w:after="0" w:line="240" w:lineRule="auto"/>
        <w:jc w:val="both"/>
        <w:rPr>
          <w:rFonts w:ascii="Times New Roman" w:hAnsi="Times New Roman" w:cs="Times New Roman"/>
          <w:sz w:val="24"/>
          <w:szCs w:val="24"/>
        </w:rPr>
      </w:pPr>
    </w:p>
    <w:p w14:paraId="5E99E256" w14:textId="77777777" w:rsidR="007F5965" w:rsidRPr="007F5965" w:rsidRDefault="007F5965" w:rsidP="007F5965">
      <w:pPr>
        <w:spacing w:after="0" w:line="240" w:lineRule="auto"/>
        <w:jc w:val="both"/>
        <w:rPr>
          <w:rFonts w:ascii="Times New Roman" w:hAnsi="Times New Roman" w:cs="Times New Roman"/>
          <w:sz w:val="24"/>
          <w:szCs w:val="24"/>
          <w:u w:val="single"/>
        </w:rPr>
      </w:pPr>
      <w:r w:rsidRPr="007F5965">
        <w:rPr>
          <w:rFonts w:ascii="Times New Roman" w:hAnsi="Times New Roman" w:cs="Times New Roman"/>
          <w:b/>
          <w:sz w:val="24"/>
          <w:szCs w:val="24"/>
          <w:u w:val="single"/>
        </w:rPr>
        <w:t>Records Retention</w:t>
      </w:r>
    </w:p>
    <w:p w14:paraId="508CE2D8" w14:textId="77777777" w:rsidR="007F5965" w:rsidRPr="00A1341C" w:rsidRDefault="007F5965" w:rsidP="007F5965">
      <w:pPr>
        <w:spacing w:after="0" w:line="240" w:lineRule="auto"/>
        <w:jc w:val="both"/>
        <w:rPr>
          <w:rFonts w:ascii="Times New Roman" w:hAnsi="Times New Roman" w:cs="Times New Roman"/>
          <w:sz w:val="24"/>
          <w:szCs w:val="24"/>
        </w:rPr>
      </w:pPr>
      <w:r w:rsidRPr="00A1341C">
        <w:rPr>
          <w:rFonts w:ascii="Times New Roman" w:hAnsi="Times New Roman" w:cs="Times New Roman"/>
          <w:sz w:val="24"/>
          <w:szCs w:val="24"/>
        </w:rPr>
        <w:t xml:space="preserve">The Contractor shall keep and maintain records ordinarily and necessarily required by the ELC to perform the scoped transaction(s) of this PO/ contract. Records subject to these rules include files that support all receipts and expenditure of contract funds. These files may include, but are not limited to, procurement responses/applications, contracts, agreements, financial reports, and supporting documentation for scoped services. Project/contract completion has not occurred until all reporting requirements are satisfied and final payments have been received/released. </w:t>
      </w:r>
    </w:p>
    <w:p w14:paraId="47E75DFF" w14:textId="77777777" w:rsidR="007F5965" w:rsidRPr="00A1341C" w:rsidRDefault="007F5965" w:rsidP="007F5965">
      <w:pPr>
        <w:spacing w:after="0" w:line="240" w:lineRule="auto"/>
        <w:jc w:val="both"/>
        <w:rPr>
          <w:rFonts w:ascii="Times New Roman" w:hAnsi="Times New Roman" w:cs="Times New Roman"/>
          <w:sz w:val="24"/>
          <w:szCs w:val="24"/>
        </w:rPr>
      </w:pPr>
    </w:p>
    <w:p w14:paraId="120DDE33" w14:textId="77777777" w:rsidR="007F5965" w:rsidRPr="007F5965" w:rsidRDefault="007F5965" w:rsidP="007F5965">
      <w:pPr>
        <w:spacing w:after="0" w:line="240" w:lineRule="auto"/>
        <w:jc w:val="both"/>
        <w:rPr>
          <w:rFonts w:ascii="Times New Roman" w:hAnsi="Times New Roman" w:cs="Times New Roman"/>
          <w:sz w:val="24"/>
          <w:szCs w:val="24"/>
          <w:u w:val="single"/>
        </w:rPr>
      </w:pPr>
      <w:r w:rsidRPr="00A1341C">
        <w:rPr>
          <w:rFonts w:ascii="Times New Roman" w:hAnsi="Times New Roman" w:cs="Times New Roman"/>
          <w:sz w:val="24"/>
          <w:szCs w:val="24"/>
        </w:rPr>
        <w:t>The length of retention for these records in Florida is five years after the completion of the project, provided applicable audits have been released/closed. In no case will such records be disposed of before the five fiscal years minimum. Any of the records will be made available to the Office or its designees upon its request.</w:t>
      </w:r>
      <w:r w:rsidRPr="007F5965">
        <w:rPr>
          <w:rFonts w:ascii="Times New Roman" w:hAnsi="Times New Roman" w:cs="Times New Roman"/>
          <w:sz w:val="24"/>
          <w:szCs w:val="24"/>
          <w:u w:val="single"/>
        </w:rPr>
        <w:t xml:space="preserve">  </w:t>
      </w:r>
    </w:p>
    <w:p w14:paraId="391206D8" w14:textId="77777777" w:rsidR="007F5965" w:rsidRPr="007F5965" w:rsidRDefault="007F5965" w:rsidP="007F5965">
      <w:pPr>
        <w:spacing w:after="0" w:line="240" w:lineRule="auto"/>
        <w:jc w:val="both"/>
        <w:rPr>
          <w:rFonts w:ascii="Times New Roman" w:hAnsi="Times New Roman" w:cs="Times New Roman"/>
          <w:sz w:val="24"/>
          <w:szCs w:val="24"/>
          <w:u w:val="single"/>
        </w:rPr>
      </w:pPr>
    </w:p>
    <w:p w14:paraId="039D6EC7" w14:textId="77777777" w:rsidR="00EA0D90" w:rsidRPr="00A1341C" w:rsidRDefault="007F5965" w:rsidP="007F5965">
      <w:pPr>
        <w:spacing w:after="0" w:line="240" w:lineRule="auto"/>
        <w:jc w:val="both"/>
        <w:rPr>
          <w:rFonts w:ascii="Times New Roman" w:hAnsi="Times New Roman" w:cs="Times New Roman"/>
          <w:b/>
          <w:sz w:val="24"/>
          <w:szCs w:val="24"/>
        </w:rPr>
      </w:pPr>
      <w:r w:rsidRPr="00A1341C">
        <w:rPr>
          <w:rFonts w:ascii="Times New Roman" w:hAnsi="Times New Roman" w:cs="Times New Roman"/>
          <w:sz w:val="24"/>
          <w:szCs w:val="24"/>
        </w:rPr>
        <w:t>The PO/contract may be unilaterally canceled by the ELC for failure or refusal by the Contractor to keep and maintain records as described herein.</w:t>
      </w:r>
    </w:p>
    <w:p w14:paraId="49AF87C2" w14:textId="77777777" w:rsidR="00EA0D90" w:rsidRDefault="00EA0D90" w:rsidP="005E1BAE">
      <w:pPr>
        <w:spacing w:after="0" w:line="240" w:lineRule="auto"/>
        <w:jc w:val="both"/>
        <w:rPr>
          <w:rFonts w:ascii="Times New Roman" w:hAnsi="Times New Roman" w:cs="Times New Roman"/>
          <w:b/>
          <w:sz w:val="24"/>
          <w:szCs w:val="24"/>
          <w:u w:val="single"/>
        </w:rPr>
      </w:pPr>
    </w:p>
    <w:p w14:paraId="6DF7F18B" w14:textId="77777777" w:rsidR="007F5965" w:rsidRPr="007F5965" w:rsidRDefault="007F5965" w:rsidP="007F5965">
      <w:pPr>
        <w:spacing w:after="0" w:line="240" w:lineRule="auto"/>
        <w:rPr>
          <w:rFonts w:ascii="Times New Roman" w:hAnsi="Times New Roman" w:cs="Times New Roman"/>
          <w:b/>
          <w:sz w:val="24"/>
          <w:szCs w:val="24"/>
          <w:u w:val="single"/>
        </w:rPr>
      </w:pPr>
      <w:bookmarkStart w:id="47" w:name="Renegotiation_due_to_changes_in_Federal"/>
      <w:bookmarkEnd w:id="47"/>
      <w:r w:rsidRPr="007F5965">
        <w:rPr>
          <w:rFonts w:ascii="Times New Roman" w:hAnsi="Times New Roman" w:cs="Times New Roman"/>
          <w:b/>
          <w:sz w:val="24"/>
          <w:szCs w:val="24"/>
          <w:u w:val="single"/>
        </w:rPr>
        <w:t>Renegotiation due to Changes in Federal or State law, rules or regulations</w:t>
      </w:r>
    </w:p>
    <w:p w14:paraId="5BFA5A0E" w14:textId="77777777" w:rsidR="00C559B3" w:rsidRDefault="007F5965" w:rsidP="007F5965">
      <w:pPr>
        <w:spacing w:after="0" w:line="240" w:lineRule="auto"/>
        <w:jc w:val="both"/>
        <w:rPr>
          <w:rFonts w:ascii="Times New Roman" w:hAnsi="Times New Roman" w:cs="Times New Roman"/>
          <w:b/>
          <w:sz w:val="24"/>
          <w:szCs w:val="24"/>
          <w:u w:val="single"/>
        </w:rPr>
      </w:pPr>
      <w:r w:rsidRPr="007F5965">
        <w:rPr>
          <w:rFonts w:ascii="Times New Roman" w:hAnsi="Times New Roman" w:cs="Times New Roman"/>
          <w:sz w:val="24"/>
          <w:szCs w:val="24"/>
        </w:rPr>
        <w:t>The Parties agree to negotiate changes to the PO/contract if Federal or State revisions of any applicable laws or regulations make changes in the PO/c</w:t>
      </w:r>
      <w:r w:rsidRPr="00037703">
        <w:rPr>
          <w:rFonts w:ascii="Times New Roman" w:hAnsi="Times New Roman" w:cs="Times New Roman"/>
          <w:sz w:val="24"/>
          <w:szCs w:val="24"/>
        </w:rPr>
        <w:t>ontract necessary.</w:t>
      </w:r>
    </w:p>
    <w:p w14:paraId="2E5DAEF7" w14:textId="77777777" w:rsidR="007F5965" w:rsidRDefault="007F5965" w:rsidP="000004C0">
      <w:pPr>
        <w:spacing w:after="0" w:line="240" w:lineRule="auto"/>
        <w:jc w:val="both"/>
        <w:rPr>
          <w:rFonts w:ascii="Times New Roman" w:hAnsi="Times New Roman" w:cs="Times New Roman"/>
          <w:b/>
          <w:sz w:val="24"/>
          <w:szCs w:val="24"/>
          <w:u w:val="single"/>
        </w:rPr>
      </w:pPr>
      <w:bookmarkStart w:id="48" w:name="Return_of_funds"/>
    </w:p>
    <w:p w14:paraId="5B0E1870" w14:textId="77777777" w:rsidR="007F5965" w:rsidRPr="00CD4399" w:rsidRDefault="007F5965" w:rsidP="007F5965">
      <w:pPr>
        <w:spacing w:after="0" w:line="240" w:lineRule="auto"/>
        <w:jc w:val="both"/>
        <w:rPr>
          <w:rFonts w:ascii="Times New Roman" w:hAnsi="Times New Roman" w:cs="Times New Roman"/>
          <w:sz w:val="24"/>
          <w:szCs w:val="24"/>
        </w:rPr>
      </w:pPr>
      <w:r w:rsidRPr="00641401">
        <w:rPr>
          <w:rFonts w:ascii="Times New Roman" w:hAnsi="Times New Roman" w:cs="Times New Roman"/>
          <w:b/>
          <w:sz w:val="24"/>
          <w:szCs w:val="24"/>
          <w:u w:val="single"/>
        </w:rPr>
        <w:t>R</w:t>
      </w:r>
      <w:r>
        <w:rPr>
          <w:rFonts w:ascii="Times New Roman" w:hAnsi="Times New Roman" w:cs="Times New Roman"/>
          <w:b/>
          <w:sz w:val="24"/>
          <w:szCs w:val="24"/>
          <w:u w:val="single"/>
        </w:rPr>
        <w:t>eturn of Funds</w:t>
      </w:r>
    </w:p>
    <w:p w14:paraId="46CC714E" w14:textId="77777777" w:rsidR="007F5965" w:rsidRDefault="007F5965" w:rsidP="007F59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shall return to the ELC any overpayments disbursed to the Contractor by the ELC due to unearned funds or funds disallowed pursuant to the terms of the PO/contract. In the event the Contractor or its independent auditor discovers an overpayment was received, the Contractor shall repay said overpayment within forty (40) calendar days without prior notification from the </w:t>
      </w:r>
      <w:r>
        <w:rPr>
          <w:rFonts w:ascii="Times New Roman" w:hAnsi="Times New Roman" w:cs="Times New Roman"/>
          <w:sz w:val="24"/>
          <w:szCs w:val="24"/>
        </w:rPr>
        <w:lastRenderedPageBreak/>
        <w:t xml:space="preserve">ELC. In the event the ELC first discovers an overpayment was made, the ELC will notify the Contractor in writing of such occurrence. Should repayment not be made in a timely manner by the Contractor, the ELC shall be entitled to charge a lawful rate of interest on the outstanding balance beginning forty (40) calendar days after the date of notification or discovery. Refunds should be sent to the ELC’s Contract Manager (or other listed contact person), and made payable to the ELC. </w:t>
      </w:r>
    </w:p>
    <w:bookmarkEnd w:id="48"/>
    <w:p w14:paraId="2C239767" w14:textId="77777777" w:rsidR="000004C0" w:rsidRDefault="000004C0" w:rsidP="005E1BAE">
      <w:pPr>
        <w:spacing w:after="0" w:line="240" w:lineRule="auto"/>
        <w:jc w:val="both"/>
        <w:rPr>
          <w:rFonts w:ascii="Times New Roman" w:hAnsi="Times New Roman" w:cs="Times New Roman"/>
          <w:b/>
          <w:sz w:val="24"/>
          <w:szCs w:val="24"/>
          <w:u w:val="single"/>
        </w:rPr>
      </w:pPr>
    </w:p>
    <w:p w14:paraId="6C740AA1" w14:textId="77777777" w:rsidR="007F5965" w:rsidRPr="00EB5EFD" w:rsidRDefault="007F5965" w:rsidP="007F5965">
      <w:pPr>
        <w:spacing w:after="0" w:line="240" w:lineRule="auto"/>
        <w:jc w:val="both"/>
        <w:rPr>
          <w:rFonts w:ascii="Times New Roman" w:hAnsi="Times New Roman" w:cs="Times New Roman"/>
          <w:b/>
          <w:sz w:val="24"/>
          <w:szCs w:val="24"/>
          <w:u w:val="single"/>
        </w:rPr>
      </w:pPr>
      <w:bookmarkStart w:id="49" w:name="Return_or_destruction_of_data"/>
      <w:r w:rsidRPr="007F5965">
        <w:rPr>
          <w:rFonts w:ascii="Times New Roman" w:hAnsi="Times New Roman" w:cs="Times New Roman"/>
          <w:b/>
          <w:sz w:val="24"/>
          <w:szCs w:val="24"/>
          <w:u w:val="single"/>
        </w:rPr>
        <w:t>Return or destruction of confidential data</w:t>
      </w:r>
    </w:p>
    <w:p w14:paraId="3AC8B5E1" w14:textId="77777777" w:rsidR="007F5965" w:rsidRDefault="007F5965" w:rsidP="007F5965">
      <w:pPr>
        <w:spacing w:after="0" w:line="240" w:lineRule="auto"/>
        <w:jc w:val="both"/>
        <w:rPr>
          <w:rFonts w:ascii="Times New Roman" w:hAnsi="Times New Roman" w:cs="Times New Roman"/>
          <w:sz w:val="24"/>
          <w:szCs w:val="24"/>
        </w:rPr>
      </w:pPr>
      <w:r w:rsidRPr="007F5965">
        <w:rPr>
          <w:rFonts w:ascii="Times New Roman" w:hAnsi="Times New Roman" w:cs="Times New Roman"/>
          <w:sz w:val="24"/>
          <w:szCs w:val="24"/>
        </w:rPr>
        <w:t>Upon termination</w:t>
      </w:r>
      <w:r>
        <w:rPr>
          <w:rFonts w:ascii="Times New Roman" w:hAnsi="Times New Roman" w:cs="Times New Roman"/>
          <w:sz w:val="24"/>
          <w:szCs w:val="24"/>
        </w:rPr>
        <w:t xml:space="preserve"> of the PO/contract for any reason, Contractor agrees to either return to the ELC or, if return is not feasible, to destroy all confidential information in whatever form or medium the Contractor received from or created on behalf of the ELC to include without limitation all backup tapes. This provision shall also apply to all confidential information in the possession of subcontractors or agents of the Contractor. In such case, Contractor shall retain no copies of such information, including any compilations derived from and allowing identification of confidential information. Contractor shall complete such return or destruction as promptly as possible, but not more than forty-five (45) calendar days after the effective date of the conclusion of the PO/contract. Within the forty-five (45) days, Contractor shall certify on oath in writing to the ELC that such return or destruction has been completed. If Contractor believes that ultimate destruction of the information is feasible but that to do so is not feasible or recommended to occur within the required forty-five (45) days, Contractor must contact the ELC’s Contract Manager (or other listed contact person) and provide the basis for the delay. If the ELC’s Contract Manager determines that it is in</w:t>
      </w:r>
      <w:bookmarkEnd w:id="49"/>
      <w:r>
        <w:rPr>
          <w:rFonts w:ascii="Times New Roman" w:hAnsi="Times New Roman" w:cs="Times New Roman"/>
          <w:sz w:val="24"/>
          <w:szCs w:val="24"/>
        </w:rPr>
        <w:t xml:space="preserve"> the best interest of the ELC to extend the time for return or destruction of the confidential data, the Contract Manager shall in writing notify the Contractor of the length of the extension and shall include the written notification in the ELC’s official PO/contract file. </w:t>
      </w:r>
    </w:p>
    <w:p w14:paraId="40F64816" w14:textId="77777777" w:rsidR="007F5965" w:rsidRDefault="007F5965" w:rsidP="007F5965">
      <w:pPr>
        <w:spacing w:after="0" w:line="240" w:lineRule="auto"/>
        <w:jc w:val="both"/>
        <w:rPr>
          <w:rFonts w:ascii="Times New Roman" w:hAnsi="Times New Roman" w:cs="Times New Roman"/>
          <w:sz w:val="24"/>
          <w:szCs w:val="24"/>
        </w:rPr>
      </w:pPr>
    </w:p>
    <w:p w14:paraId="43385B8B" w14:textId="77777777" w:rsidR="00E20EC6" w:rsidRDefault="007F5965" w:rsidP="007F5965">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If Contractor believes that the return or destruction of confidential information is not feasible, Contractor shall provide in writing within forty-five (45) days, the conditions that make return or destruction infeasible. Upon mutual agreement of the Parties that return or destruction is not feasible, Contractor shall continue the protections provided for in this PO/contract as long as Contractor maintains the confidential information.</w:t>
      </w:r>
    </w:p>
    <w:p w14:paraId="641CBE62" w14:textId="77777777" w:rsidR="00266A0A" w:rsidRDefault="00815B31" w:rsidP="005E1BAE">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DC09C1B" w14:textId="77777777" w:rsidR="005E1BAE" w:rsidRPr="00CD4399" w:rsidRDefault="005E1BAE" w:rsidP="005E1BAE">
      <w:pPr>
        <w:spacing w:after="0" w:line="240" w:lineRule="auto"/>
        <w:jc w:val="both"/>
        <w:rPr>
          <w:rFonts w:ascii="Times New Roman" w:hAnsi="Times New Roman" w:cs="Times New Roman"/>
          <w:sz w:val="24"/>
          <w:szCs w:val="24"/>
        </w:rPr>
      </w:pPr>
      <w:r w:rsidRPr="00641401">
        <w:rPr>
          <w:rFonts w:ascii="Times New Roman" w:hAnsi="Times New Roman" w:cs="Times New Roman"/>
          <w:b/>
          <w:sz w:val="24"/>
          <w:szCs w:val="24"/>
          <w:u w:val="single"/>
        </w:rPr>
        <w:t>Rights to Inventions</w:t>
      </w:r>
    </w:p>
    <w:p w14:paraId="21317DDE" w14:textId="77777777" w:rsidR="00B96647" w:rsidRPr="00831C87" w:rsidRDefault="00A46574" w:rsidP="00641401">
      <w:pPr>
        <w:spacing w:after="0" w:line="240" w:lineRule="auto"/>
        <w:jc w:val="both"/>
        <w:rPr>
          <w:rFonts w:ascii="Times New Roman" w:eastAsia="Times New Roman" w:hAnsi="Times New Roman" w:cs="Times New Roman"/>
          <w:color w:val="000000"/>
          <w:sz w:val="24"/>
          <w:szCs w:val="24"/>
        </w:rPr>
      </w:pPr>
      <w:bookmarkStart w:id="50" w:name="_Toc388350184"/>
      <w:bookmarkStart w:id="51" w:name="Rights_to_inventions"/>
      <w:r w:rsidRPr="00831C87">
        <w:rPr>
          <w:rFonts w:ascii="Times New Roman" w:hAnsi="Times New Roman" w:cs="Times New Roman"/>
          <w:sz w:val="24"/>
          <w:szCs w:val="24"/>
        </w:rPr>
        <w:t xml:space="preserve">Pursuant to </w:t>
      </w:r>
      <w:r w:rsidR="00A1151F">
        <w:rPr>
          <w:rFonts w:ascii="Times New Roman" w:hAnsi="Times New Roman" w:cs="Times New Roman"/>
          <w:sz w:val="24"/>
          <w:szCs w:val="24"/>
        </w:rPr>
        <w:t xml:space="preserve">2 CFR Part 200 Appendix II, item (F) and </w:t>
      </w:r>
      <w:r w:rsidRPr="00831C87">
        <w:rPr>
          <w:rFonts w:ascii="Times New Roman" w:hAnsi="Times New Roman" w:cs="Times New Roman"/>
          <w:sz w:val="24"/>
          <w:szCs w:val="24"/>
        </w:rPr>
        <w:t>s. 286.021, F.S., if a discovery or invention arises or is developed in connection with the use of federal/state funds, the ELC will refer it to OEL and the Department of State to determine whether patent protection will be sought in the name of the state of Florida. Any and all patent rights accruing in connection with the performance of the PO/contract are hereby reserved to the state of Florida.</w:t>
      </w:r>
      <w:bookmarkEnd w:id="50"/>
      <w:r w:rsidR="00B96647" w:rsidRPr="00831C87">
        <w:rPr>
          <w:rFonts w:ascii="Times New Roman" w:hAnsi="Times New Roman" w:cs="Times New Roman"/>
          <w:sz w:val="24"/>
          <w:szCs w:val="24"/>
        </w:rPr>
        <w:t xml:space="preserve"> The Contractor shall refer any such discovery to the ELC.</w:t>
      </w:r>
      <w:r w:rsidR="00831C87" w:rsidRPr="00831C87">
        <w:rPr>
          <w:rFonts w:ascii="Times New Roman" w:hAnsi="Times New Roman" w:cs="Times New Roman"/>
          <w:sz w:val="24"/>
          <w:szCs w:val="24"/>
        </w:rPr>
        <w:t xml:space="preserve"> </w:t>
      </w:r>
      <w:r w:rsidR="00B96647" w:rsidRPr="00831C87">
        <w:rPr>
          <w:rFonts w:ascii="Times New Roman" w:eastAsia="Times New Roman" w:hAnsi="Times New Roman" w:cs="Times New Roman"/>
          <w:color w:val="000000"/>
          <w:sz w:val="24"/>
          <w:szCs w:val="24"/>
        </w:rPr>
        <w:t xml:space="preserve">In addition, the Contractor is subject to applicable </w:t>
      </w:r>
      <w:r w:rsidR="00831C87">
        <w:rPr>
          <w:rFonts w:ascii="Times New Roman" w:eastAsia="Times New Roman" w:hAnsi="Times New Roman" w:cs="Times New Roman"/>
          <w:color w:val="000000"/>
          <w:sz w:val="24"/>
          <w:szCs w:val="24"/>
        </w:rPr>
        <w:t xml:space="preserve">federal </w:t>
      </w:r>
      <w:r w:rsidR="00B96647" w:rsidRPr="00831C87">
        <w:rPr>
          <w:rFonts w:ascii="Times New Roman" w:eastAsia="Times New Roman" w:hAnsi="Times New Roman" w:cs="Times New Roman"/>
          <w:color w:val="000000"/>
          <w:sz w:val="24"/>
          <w:szCs w:val="24"/>
        </w:rPr>
        <w:t>regulations governing patents and inventions, including government</w:t>
      </w:r>
      <w:r w:rsidR="00131851">
        <w:rPr>
          <w:rFonts w:ascii="Times New Roman" w:eastAsia="Times New Roman" w:hAnsi="Times New Roman" w:cs="Times New Roman"/>
          <w:color w:val="000000"/>
          <w:sz w:val="24"/>
          <w:szCs w:val="24"/>
        </w:rPr>
        <w:t>-</w:t>
      </w:r>
      <w:r w:rsidR="00B96647" w:rsidRPr="00831C87">
        <w:rPr>
          <w:rFonts w:ascii="Times New Roman" w:eastAsia="Times New Roman" w:hAnsi="Times New Roman" w:cs="Times New Roman"/>
          <w:color w:val="000000"/>
          <w:sz w:val="24"/>
          <w:szCs w:val="24"/>
        </w:rPr>
        <w:t xml:space="preserve">wide regulations issued by the Department of Commerce at 37 CFR Part 401, “Rights to Inventions Made by Nonprofit Organizations and Small Business Firms Under Government Awards, Contracts and Cooperative Agreements.” </w:t>
      </w:r>
      <w:r w:rsidR="00850140" w:rsidRPr="00831C87">
        <w:rPr>
          <w:rFonts w:ascii="Times New Roman" w:eastAsia="Times New Roman" w:hAnsi="Times New Roman" w:cs="Times New Roman"/>
          <w:color w:val="000000"/>
          <w:sz w:val="24"/>
          <w:szCs w:val="24"/>
        </w:rPr>
        <w:t xml:space="preserve"> See </w:t>
      </w:r>
      <w:hyperlink r:id="rId26" w:history="1">
        <w:r w:rsidR="00B96647" w:rsidRPr="00831C87">
          <w:rPr>
            <w:rStyle w:val="Hyperlink"/>
            <w:rFonts w:ascii="Times New Roman" w:eastAsia="Times New Roman" w:hAnsi="Times New Roman" w:cs="Times New Roman"/>
            <w:sz w:val="24"/>
            <w:szCs w:val="24"/>
          </w:rPr>
          <w:t>Rights to Inventions</w:t>
        </w:r>
      </w:hyperlink>
      <w:r w:rsidR="00831C87">
        <w:rPr>
          <w:rFonts w:ascii="Times New Roman" w:eastAsia="Times New Roman" w:hAnsi="Times New Roman" w:cs="Times New Roman"/>
          <w:color w:val="000000"/>
          <w:sz w:val="24"/>
          <w:szCs w:val="24"/>
        </w:rPr>
        <w:t xml:space="preserve"> for complete details</w:t>
      </w:r>
      <w:r w:rsidR="00850140" w:rsidRPr="00831C87">
        <w:rPr>
          <w:rFonts w:ascii="Times New Roman" w:eastAsia="Times New Roman" w:hAnsi="Times New Roman" w:cs="Times New Roman"/>
          <w:color w:val="000000"/>
          <w:sz w:val="24"/>
          <w:szCs w:val="24"/>
        </w:rPr>
        <w:t>.</w:t>
      </w:r>
      <w:bookmarkEnd w:id="51"/>
    </w:p>
    <w:p w14:paraId="02B6811F" w14:textId="77777777" w:rsidR="005E1BAE" w:rsidRDefault="005E1BAE" w:rsidP="003618F1">
      <w:pPr>
        <w:spacing w:after="0" w:line="240" w:lineRule="auto"/>
        <w:jc w:val="both"/>
      </w:pPr>
    </w:p>
    <w:p w14:paraId="2E844313" w14:textId="77777777" w:rsidR="00DB4970" w:rsidRPr="003D1EC8" w:rsidRDefault="00DB4970" w:rsidP="00DB4970">
      <w:pPr>
        <w:spacing w:after="0" w:line="240" w:lineRule="auto"/>
        <w:jc w:val="both"/>
        <w:rPr>
          <w:rFonts w:ascii="Times New Roman" w:hAnsi="Times New Roman" w:cs="Times New Roman"/>
          <w:b/>
          <w:sz w:val="24"/>
          <w:szCs w:val="24"/>
          <w:u w:val="single"/>
        </w:rPr>
      </w:pPr>
      <w:bookmarkStart w:id="52" w:name="Smoking_prohibitions_Pro_children"/>
      <w:r w:rsidRPr="003D1EC8">
        <w:rPr>
          <w:rFonts w:ascii="Times New Roman" w:hAnsi="Times New Roman" w:cs="Times New Roman"/>
          <w:b/>
          <w:sz w:val="24"/>
          <w:szCs w:val="24"/>
          <w:u w:val="single"/>
        </w:rPr>
        <w:lastRenderedPageBreak/>
        <w:t>Smoking prohibitions (Pro Children Act of 2001)</w:t>
      </w:r>
    </w:p>
    <w:p w14:paraId="230E0E51" w14:textId="77777777" w:rsidR="00DB4970" w:rsidRPr="007F5965" w:rsidRDefault="00DB4970" w:rsidP="0036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certifies compliance with Title XX of Public Law 103-227, the Pro-Kids Act of 1994 (as amended by the Pro Children Act of 2001, 42 U.S.C. 7181 through 7184). Smoking is prohibited in any portion of facilities where federally funded children’s services are provided or administered. Failure to comply with provision of this law may result in civil monetary penalty of up to $1,000 per day. </w:t>
      </w:r>
      <w:bookmarkEnd w:id="52"/>
    </w:p>
    <w:p w14:paraId="6D47FECF" w14:textId="77777777" w:rsidR="00DB4970" w:rsidRDefault="00DB4970" w:rsidP="003618F1">
      <w:pPr>
        <w:spacing w:after="0" w:line="240" w:lineRule="auto"/>
        <w:jc w:val="both"/>
      </w:pPr>
    </w:p>
    <w:p w14:paraId="7E072CAD" w14:textId="77777777" w:rsidR="00131851" w:rsidRPr="00CD4399" w:rsidRDefault="00131851" w:rsidP="00131851">
      <w:pPr>
        <w:spacing w:after="0" w:line="240" w:lineRule="auto"/>
        <w:jc w:val="both"/>
        <w:rPr>
          <w:rFonts w:ascii="Times New Roman" w:hAnsi="Times New Roman" w:cs="Times New Roman"/>
          <w:sz w:val="24"/>
          <w:szCs w:val="24"/>
        </w:rPr>
      </w:pPr>
      <w:bookmarkStart w:id="53" w:name="Subpoenas"/>
      <w:r>
        <w:rPr>
          <w:rFonts w:ascii="Times New Roman" w:hAnsi="Times New Roman" w:cs="Times New Roman"/>
          <w:b/>
          <w:sz w:val="24"/>
          <w:szCs w:val="24"/>
          <w:u w:val="single"/>
        </w:rPr>
        <w:t>Subpoenas</w:t>
      </w:r>
    </w:p>
    <w:p w14:paraId="7449F52F" w14:textId="77777777" w:rsidR="00131851" w:rsidRDefault="00131851" w:rsidP="00131851">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The Contractor shall notify the ELC if any data related to the PO/contract is subpoenaed or used, copied or removed from the Contractor’s possession</w:t>
      </w:r>
      <w:r w:rsidR="001C6FA9">
        <w:rPr>
          <w:rFonts w:ascii="Times New Roman" w:hAnsi="Times New Roman" w:cs="Times New Roman"/>
          <w:sz w:val="24"/>
          <w:szCs w:val="24"/>
        </w:rPr>
        <w:t xml:space="preserve"> by any individual not authorized by the ELC to use, copy or remove such data. The Contractor shall provide notice to the ELC </w:t>
      </w:r>
      <w:r>
        <w:rPr>
          <w:rFonts w:ascii="Times New Roman" w:hAnsi="Times New Roman" w:cs="Times New Roman"/>
          <w:sz w:val="24"/>
          <w:szCs w:val="24"/>
        </w:rPr>
        <w:t>verbally within twenty-four (24) chronological hours and in writing within seventy-two (72) chronological hours</w:t>
      </w:r>
      <w:r w:rsidR="001C6FA9">
        <w:rPr>
          <w:rFonts w:ascii="Times New Roman" w:hAnsi="Times New Roman" w:cs="Times New Roman"/>
          <w:sz w:val="24"/>
          <w:szCs w:val="24"/>
        </w:rPr>
        <w:t xml:space="preserve">. </w:t>
      </w:r>
      <w:r>
        <w:rPr>
          <w:rFonts w:ascii="Times New Roman" w:hAnsi="Times New Roman" w:cs="Times New Roman"/>
          <w:sz w:val="24"/>
          <w:szCs w:val="24"/>
        </w:rPr>
        <w:t xml:space="preserve"> The Contractor shall cooperate with the ELC in taking all steps as the ELC deems advisable to prevent misuse, regain possession</w:t>
      </w:r>
      <w:r w:rsidR="001C6FA9">
        <w:rPr>
          <w:rFonts w:ascii="Times New Roman" w:hAnsi="Times New Roman" w:cs="Times New Roman"/>
          <w:sz w:val="24"/>
          <w:szCs w:val="24"/>
        </w:rPr>
        <w:t xml:space="preserve"> of</w:t>
      </w:r>
      <w:r>
        <w:rPr>
          <w:rFonts w:ascii="Times New Roman" w:hAnsi="Times New Roman" w:cs="Times New Roman"/>
          <w:sz w:val="24"/>
          <w:szCs w:val="24"/>
        </w:rPr>
        <w:t>, and/or otherwise protect the ELC’s and the State’s rights and the data subject’s privacy.</w:t>
      </w:r>
      <w:bookmarkEnd w:id="53"/>
      <w:r>
        <w:rPr>
          <w:rFonts w:ascii="Times New Roman" w:hAnsi="Times New Roman" w:cs="Times New Roman"/>
          <w:sz w:val="24"/>
          <w:szCs w:val="24"/>
        </w:rPr>
        <w:t xml:space="preserve"> </w:t>
      </w:r>
    </w:p>
    <w:p w14:paraId="54501485" w14:textId="77777777" w:rsidR="00131851" w:rsidRDefault="00131851" w:rsidP="005E1BAE">
      <w:pPr>
        <w:spacing w:after="0" w:line="240" w:lineRule="auto"/>
        <w:jc w:val="both"/>
        <w:rPr>
          <w:rFonts w:ascii="Times New Roman" w:hAnsi="Times New Roman" w:cs="Times New Roman"/>
          <w:b/>
          <w:sz w:val="24"/>
          <w:szCs w:val="24"/>
          <w:u w:val="single"/>
        </w:rPr>
      </w:pPr>
    </w:p>
    <w:p w14:paraId="1F300351" w14:textId="77777777" w:rsidR="005E1BAE" w:rsidRPr="00641401" w:rsidRDefault="005E1BAE" w:rsidP="005E1BAE">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Termination for Cause (breach of terms)</w:t>
      </w:r>
      <w:r w:rsidRPr="00641401">
        <w:rPr>
          <w:rFonts w:ascii="Times New Roman" w:hAnsi="Times New Roman" w:cs="Times New Roman"/>
          <w:i/>
          <w:sz w:val="24"/>
          <w:szCs w:val="24"/>
        </w:rPr>
        <w:t xml:space="preserve"> – applies for purchases over $10,000</w:t>
      </w:r>
    </w:p>
    <w:p w14:paraId="0FFBFB78" w14:textId="77777777" w:rsidR="005E1BAE" w:rsidRDefault="00A1151F" w:rsidP="005E1BAE">
      <w:pPr>
        <w:spacing w:after="0" w:line="240" w:lineRule="auto"/>
        <w:jc w:val="both"/>
        <w:rPr>
          <w:rFonts w:ascii="Times New Roman" w:hAnsi="Times New Roman" w:cs="Times New Roman"/>
          <w:sz w:val="24"/>
          <w:szCs w:val="24"/>
        </w:rPr>
      </w:pPr>
      <w:bookmarkStart w:id="54" w:name="Terminate_for_cause"/>
      <w:r>
        <w:rPr>
          <w:rFonts w:ascii="Times New Roman" w:hAnsi="Times New Roman" w:cs="Times New Roman"/>
          <w:sz w:val="24"/>
          <w:szCs w:val="24"/>
        </w:rPr>
        <w:t>Pursuant to 2 CFR Part 200 Appendix II, item (B), i</w:t>
      </w:r>
      <w:r w:rsidR="005E1BAE">
        <w:rPr>
          <w:rFonts w:ascii="Times New Roman" w:hAnsi="Times New Roman" w:cs="Times New Roman"/>
          <w:sz w:val="24"/>
          <w:szCs w:val="24"/>
        </w:rPr>
        <w:t xml:space="preserve">n the event of termination of the Contract by the ELC for cause or breach of listed terms and conditions, the Contractor shall be liable for the ELC’s expenses for additional managerial and administrative services required to complete or obtain the services or items from another contractor. </w:t>
      </w:r>
    </w:p>
    <w:bookmarkEnd w:id="54"/>
    <w:p w14:paraId="50EAD12E" w14:textId="77777777" w:rsidR="00D73265" w:rsidRDefault="00D73265" w:rsidP="005E1BAE">
      <w:pPr>
        <w:spacing w:after="0" w:line="240" w:lineRule="auto"/>
        <w:jc w:val="both"/>
        <w:rPr>
          <w:rFonts w:ascii="Times New Roman" w:hAnsi="Times New Roman" w:cs="Times New Roman"/>
          <w:b/>
          <w:sz w:val="24"/>
          <w:szCs w:val="24"/>
          <w:u w:val="single"/>
        </w:rPr>
      </w:pPr>
    </w:p>
    <w:p w14:paraId="5B67C074" w14:textId="77777777" w:rsidR="005E1BAE" w:rsidRPr="00641401" w:rsidRDefault="005E1BAE" w:rsidP="005E1BAE">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Termination for Convenience</w:t>
      </w:r>
      <w:r w:rsidRPr="00700BBA">
        <w:rPr>
          <w:rFonts w:ascii="Times New Roman" w:hAnsi="Times New Roman" w:cs="Times New Roman"/>
          <w:i/>
          <w:sz w:val="24"/>
          <w:szCs w:val="24"/>
        </w:rPr>
        <w:t xml:space="preserve"> – applies for purchases over $10,000</w:t>
      </w:r>
    </w:p>
    <w:p w14:paraId="364F0DD0" w14:textId="77777777" w:rsidR="005E1BAE" w:rsidRPr="00641401" w:rsidRDefault="00A1151F" w:rsidP="003618F1">
      <w:pPr>
        <w:spacing w:after="0" w:line="240" w:lineRule="auto"/>
        <w:jc w:val="both"/>
        <w:rPr>
          <w:rFonts w:ascii="Times New Roman" w:hAnsi="Times New Roman" w:cs="Times New Roman"/>
          <w:sz w:val="24"/>
          <w:szCs w:val="24"/>
        </w:rPr>
      </w:pPr>
      <w:bookmarkStart w:id="55" w:name="Terminate_for_convenience"/>
      <w:r>
        <w:rPr>
          <w:rFonts w:ascii="Times New Roman" w:hAnsi="Times New Roman" w:cs="Times New Roman"/>
          <w:sz w:val="24"/>
          <w:szCs w:val="24"/>
        </w:rPr>
        <w:t>Pursuant to 2 CFR Part 200 Appendix II, item (B), t</w:t>
      </w:r>
      <w:r w:rsidR="00082D12" w:rsidRPr="00641401">
        <w:rPr>
          <w:rFonts w:ascii="Times New Roman" w:hAnsi="Times New Roman" w:cs="Times New Roman"/>
          <w:sz w:val="24"/>
          <w:szCs w:val="24"/>
        </w:rPr>
        <w:t xml:space="preserve">he ELC, by written notice to the Contractor, may terminate the contract in whole or in part when the ELC determines in its sole discretion that it is in the state’s best interest to do so. The Contractor shall not furnish any services after it receives notice of the termination, except as necessary to complete the continued portion, if any, of the PO/contract. The Contractor shall not be entitled to recover any cancellation charges or lost profit. </w:t>
      </w:r>
    </w:p>
    <w:p w14:paraId="11D1BF14" w14:textId="77777777" w:rsidR="005E1BAE" w:rsidRDefault="005E1BAE" w:rsidP="003618F1">
      <w:pPr>
        <w:spacing w:after="0" w:line="240" w:lineRule="auto"/>
        <w:jc w:val="both"/>
      </w:pPr>
    </w:p>
    <w:p w14:paraId="369C25ED" w14:textId="77777777" w:rsidR="00082D12" w:rsidRPr="00641401" w:rsidRDefault="00082D12" w:rsidP="003618F1">
      <w:p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t>After receipt of a notice of termination, and except as otherwise specified by the ELC, the Contractor shall:</w:t>
      </w:r>
    </w:p>
    <w:p w14:paraId="1F67CFC3" w14:textId="77777777" w:rsidR="00082D12" w:rsidRPr="00641401" w:rsidRDefault="00082D12" w:rsidP="00641401">
      <w:pPr>
        <w:pStyle w:val="ListParagraph"/>
        <w:numPr>
          <w:ilvl w:val="0"/>
          <w:numId w:val="9"/>
        </w:num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t>Stop work under the PO/contract on the date of and to the extent specified in the notice.</w:t>
      </w:r>
    </w:p>
    <w:p w14:paraId="6C9A3D6F" w14:textId="77777777" w:rsidR="00082D12" w:rsidRPr="00641401" w:rsidRDefault="00082D12" w:rsidP="00641401">
      <w:pPr>
        <w:pStyle w:val="ListParagraph"/>
        <w:numPr>
          <w:ilvl w:val="0"/>
          <w:numId w:val="9"/>
        </w:num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t>Complete performance of the work not terminated by the ELC.</w:t>
      </w:r>
    </w:p>
    <w:p w14:paraId="7433C41B" w14:textId="77777777" w:rsidR="00082D12" w:rsidRPr="00641401" w:rsidRDefault="00082D12" w:rsidP="00641401">
      <w:pPr>
        <w:pStyle w:val="ListParagraph"/>
        <w:numPr>
          <w:ilvl w:val="0"/>
          <w:numId w:val="9"/>
        </w:num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t xml:space="preserve">Take such action as may be necessary, or as the ELC may specify, to protect and preserve any property related to the PO/contract which is in the possession of the Contractor and in which the ELC has or may acquire an interest. </w:t>
      </w:r>
    </w:p>
    <w:p w14:paraId="00F73886" w14:textId="77777777" w:rsidR="00082D12" w:rsidRPr="00641401" w:rsidRDefault="00082D12" w:rsidP="00641401">
      <w:pPr>
        <w:pStyle w:val="ListParagraph"/>
        <w:numPr>
          <w:ilvl w:val="0"/>
          <w:numId w:val="9"/>
        </w:num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t xml:space="preserve">Transfer, assign, and make available to the ELC all property and materials belonging to the ELC, upon the effective date of termination of the PO/contract. No extra compensation will be paid to the Contractor for its services in connection with such transfer or assignment. </w:t>
      </w:r>
    </w:p>
    <w:p w14:paraId="274011C5" w14:textId="77777777" w:rsidR="00082D12" w:rsidRPr="00641401" w:rsidRDefault="00082D12" w:rsidP="00641401">
      <w:pPr>
        <w:pStyle w:val="ListParagraph"/>
        <w:numPr>
          <w:ilvl w:val="0"/>
          <w:numId w:val="9"/>
        </w:num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t xml:space="preserve">Meet all the public records law requirements specified under the Public Records sections of these terms and conditions. </w:t>
      </w:r>
    </w:p>
    <w:bookmarkEnd w:id="55"/>
    <w:p w14:paraId="5FF68908" w14:textId="77777777" w:rsidR="00082D12" w:rsidRDefault="00082D12" w:rsidP="005E1BAE">
      <w:pPr>
        <w:spacing w:after="0" w:line="240" w:lineRule="auto"/>
        <w:jc w:val="both"/>
        <w:rPr>
          <w:rFonts w:ascii="Times New Roman" w:hAnsi="Times New Roman" w:cs="Times New Roman"/>
          <w:b/>
          <w:sz w:val="24"/>
          <w:szCs w:val="24"/>
          <w:u w:val="single"/>
        </w:rPr>
      </w:pPr>
    </w:p>
    <w:p w14:paraId="0FF3F4C7" w14:textId="77777777" w:rsidR="00E20EC6" w:rsidRDefault="00E20EC6" w:rsidP="00E20EC6">
      <w:pPr>
        <w:spacing w:after="0" w:line="240" w:lineRule="auto"/>
        <w:jc w:val="both"/>
        <w:rPr>
          <w:rFonts w:ascii="Times New Roman" w:hAnsi="Times New Roman" w:cs="Times New Roman"/>
          <w:b/>
          <w:sz w:val="24"/>
          <w:szCs w:val="24"/>
          <w:u w:val="single"/>
        </w:rPr>
      </w:pPr>
      <w:bookmarkStart w:id="56" w:name="Travel"/>
      <w:r>
        <w:rPr>
          <w:rFonts w:ascii="Times New Roman" w:hAnsi="Times New Roman" w:cs="Times New Roman"/>
          <w:b/>
          <w:sz w:val="24"/>
          <w:szCs w:val="24"/>
          <w:u w:val="single"/>
        </w:rPr>
        <w:t>Travel</w:t>
      </w:r>
    </w:p>
    <w:p w14:paraId="1D0231A3" w14:textId="77777777" w:rsidR="00E20EC6" w:rsidRDefault="00E20EC6" w:rsidP="00E20EC6">
      <w:pPr>
        <w:spacing w:after="0" w:line="240" w:lineRule="auto"/>
        <w:jc w:val="both"/>
        <w:rPr>
          <w:rFonts w:ascii="Times New Roman" w:hAnsi="Times New Roman" w:cs="Times New Roman"/>
          <w:sz w:val="24"/>
          <w:szCs w:val="24"/>
        </w:rPr>
      </w:pPr>
      <w:r w:rsidRPr="00641401">
        <w:rPr>
          <w:rFonts w:ascii="Times New Roman" w:hAnsi="Times New Roman" w:cs="Times New Roman"/>
          <w:sz w:val="24"/>
          <w:szCs w:val="24"/>
        </w:rPr>
        <w:lastRenderedPageBreak/>
        <w:t>T</w:t>
      </w:r>
      <w:r>
        <w:rPr>
          <w:rFonts w:ascii="Times New Roman" w:hAnsi="Times New Roman" w:cs="Times New Roman"/>
          <w:sz w:val="24"/>
          <w:szCs w:val="24"/>
        </w:rPr>
        <w:t xml:space="preserve">ravel expenses are reimbursed only if expressly authorized by the terms of the PO/contract. If authorized, submit bills for any travel expenses to the ELC in accordance with </w:t>
      </w:r>
      <w:hyperlink r:id="rId27" w:history="1">
        <w:r w:rsidRPr="00F06E0F">
          <w:rPr>
            <w:rStyle w:val="Hyperlink"/>
            <w:rFonts w:ascii="Times New Roman" w:hAnsi="Times New Roman" w:cs="Times New Roman"/>
            <w:sz w:val="24"/>
            <w:szCs w:val="24"/>
          </w:rPr>
          <w:t>s. 112.061</w:t>
        </w:r>
      </w:hyperlink>
      <w:r>
        <w:rPr>
          <w:rFonts w:ascii="Times New Roman" w:hAnsi="Times New Roman" w:cs="Times New Roman"/>
          <w:sz w:val="24"/>
          <w:szCs w:val="24"/>
        </w:rPr>
        <w:t xml:space="preserve">, F.S. Only travel performed in connection with approved PO/contract activities are eligible for reimbursement. The ELC requires travel reimbursements be submitted within thirty (30) calendar days of the travel event. </w:t>
      </w:r>
      <w:bookmarkEnd w:id="56"/>
      <w:r w:rsidRPr="00641401">
        <w:rPr>
          <w:rFonts w:ascii="Times New Roman" w:hAnsi="Times New Roman" w:cs="Times New Roman"/>
          <w:sz w:val="24"/>
          <w:szCs w:val="24"/>
        </w:rPr>
        <w:t xml:space="preserve"> </w:t>
      </w:r>
    </w:p>
    <w:p w14:paraId="78370EA8" w14:textId="77777777" w:rsidR="00E20EC6" w:rsidRDefault="00E20EC6" w:rsidP="00E20EC6">
      <w:pPr>
        <w:spacing w:after="0" w:line="240" w:lineRule="auto"/>
        <w:jc w:val="both"/>
        <w:rPr>
          <w:rFonts w:ascii="Times New Roman" w:hAnsi="Times New Roman" w:cs="Times New Roman"/>
          <w:sz w:val="24"/>
          <w:szCs w:val="24"/>
        </w:rPr>
      </w:pPr>
    </w:p>
    <w:p w14:paraId="733A3811" w14:textId="77777777" w:rsidR="00DB4970" w:rsidRDefault="00DB4970" w:rsidP="00E20EC6">
      <w:pPr>
        <w:spacing w:after="0" w:line="240" w:lineRule="auto"/>
        <w:jc w:val="both"/>
        <w:rPr>
          <w:rFonts w:ascii="Times New Roman" w:hAnsi="Times New Roman" w:cs="Times New Roman"/>
          <w:sz w:val="24"/>
          <w:szCs w:val="24"/>
        </w:rPr>
      </w:pPr>
      <w:bookmarkStart w:id="57" w:name="Unauthorized_aliens"/>
      <w:r w:rsidRPr="00A1341C">
        <w:rPr>
          <w:rFonts w:ascii="Times New Roman" w:hAnsi="Times New Roman" w:cs="Times New Roman"/>
          <w:b/>
          <w:sz w:val="24"/>
          <w:szCs w:val="24"/>
          <w:u w:val="single"/>
        </w:rPr>
        <w:t>Unauthorized alien(s)</w:t>
      </w:r>
    </w:p>
    <w:p w14:paraId="1B85D9E4" w14:textId="77777777" w:rsidR="00DB4970" w:rsidRDefault="00DB4970" w:rsidP="00E20E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Contractor agrees that </w:t>
      </w:r>
      <w:r w:rsidR="00EB5EFD">
        <w:rPr>
          <w:rFonts w:ascii="Times New Roman" w:hAnsi="Times New Roman" w:cs="Times New Roman"/>
          <w:sz w:val="24"/>
          <w:szCs w:val="24"/>
        </w:rPr>
        <w:t>unauthorized</w:t>
      </w:r>
      <w:r>
        <w:rPr>
          <w:rFonts w:ascii="Times New Roman" w:hAnsi="Times New Roman" w:cs="Times New Roman"/>
          <w:sz w:val="24"/>
          <w:szCs w:val="24"/>
        </w:rPr>
        <w:t xml:space="preserve"> aliens shall not be employed. The ELC shall consider the employment of unauthorized aliens a violation of section 274A (e) of the Immigration and Nationality Act (8 U.S.C. 1342a). Such violation shall be cause for unilateral cancellation of the PO/contract by the ELC.</w:t>
      </w:r>
      <w:bookmarkEnd w:id="57"/>
      <w:r>
        <w:rPr>
          <w:rFonts w:ascii="Times New Roman" w:hAnsi="Times New Roman" w:cs="Times New Roman"/>
          <w:sz w:val="24"/>
          <w:szCs w:val="24"/>
        </w:rPr>
        <w:t xml:space="preserve"> </w:t>
      </w:r>
    </w:p>
    <w:p w14:paraId="7904C116" w14:textId="77777777" w:rsidR="00DB4970" w:rsidRPr="00EB5EFD" w:rsidRDefault="00DB4970" w:rsidP="00E20EC6">
      <w:pPr>
        <w:spacing w:after="0" w:line="240" w:lineRule="auto"/>
        <w:jc w:val="both"/>
        <w:rPr>
          <w:rFonts w:ascii="Times New Roman" w:hAnsi="Times New Roman" w:cs="Times New Roman"/>
          <w:sz w:val="24"/>
          <w:szCs w:val="24"/>
        </w:rPr>
      </w:pPr>
    </w:p>
    <w:p w14:paraId="46707136" w14:textId="77777777" w:rsidR="005E1BAE" w:rsidRDefault="005E1BAE" w:rsidP="00E20EC6">
      <w:pPr>
        <w:spacing w:after="0" w:line="240" w:lineRule="auto"/>
        <w:jc w:val="both"/>
        <w:rPr>
          <w:rFonts w:ascii="Times New Roman" w:hAnsi="Times New Roman" w:cs="Times New Roman"/>
          <w:b/>
          <w:sz w:val="24"/>
          <w:szCs w:val="24"/>
          <w:u w:val="single"/>
        </w:rPr>
      </w:pPr>
      <w:r w:rsidRPr="00641401">
        <w:rPr>
          <w:rFonts w:ascii="Times New Roman" w:hAnsi="Times New Roman" w:cs="Times New Roman"/>
          <w:b/>
          <w:sz w:val="24"/>
          <w:szCs w:val="24"/>
          <w:u w:val="single"/>
        </w:rPr>
        <w:t>Waiver</w:t>
      </w:r>
    </w:p>
    <w:p w14:paraId="62B40725" w14:textId="77777777" w:rsidR="005E1BAE" w:rsidRPr="00641401" w:rsidRDefault="005E1BAE" w:rsidP="005E1BAE">
      <w:pPr>
        <w:spacing w:after="0" w:line="240" w:lineRule="auto"/>
        <w:jc w:val="both"/>
        <w:rPr>
          <w:rFonts w:ascii="Times New Roman" w:hAnsi="Times New Roman" w:cs="Times New Roman"/>
          <w:sz w:val="24"/>
          <w:szCs w:val="24"/>
        </w:rPr>
      </w:pPr>
      <w:bookmarkStart w:id="58" w:name="Waiver"/>
      <w:r w:rsidRPr="00641401">
        <w:rPr>
          <w:rFonts w:ascii="Times New Roman" w:hAnsi="Times New Roman" w:cs="Times New Roman"/>
          <w:sz w:val="24"/>
          <w:szCs w:val="24"/>
        </w:rPr>
        <w:t xml:space="preserve">The delay or failure by the ELC to exercise or enforce any of its rights under the PO shall not constitute waiver of such rights. </w:t>
      </w:r>
    </w:p>
    <w:bookmarkEnd w:id="45"/>
    <w:bookmarkEnd w:id="58"/>
    <w:p w14:paraId="2F83112D" w14:textId="77777777" w:rsidR="00FC6B25" w:rsidRDefault="00FC6B25" w:rsidP="003618F1">
      <w:pPr>
        <w:spacing w:after="0" w:line="240" w:lineRule="auto"/>
        <w:jc w:val="both"/>
        <w:rPr>
          <w:rFonts w:ascii="Times New Roman" w:hAnsi="Times New Roman" w:cs="Times New Roman"/>
          <w:sz w:val="24"/>
          <w:szCs w:val="24"/>
        </w:rPr>
      </w:pPr>
    </w:p>
    <w:p w14:paraId="5236B30E" w14:textId="77777777" w:rsidR="00C44A3F" w:rsidRDefault="00C44A3F" w:rsidP="003618F1">
      <w:pPr>
        <w:spacing w:after="0" w:line="240" w:lineRule="auto"/>
        <w:jc w:val="both"/>
        <w:rPr>
          <w:rFonts w:ascii="Times New Roman" w:hAnsi="Times New Roman" w:cs="Times New Roman"/>
          <w:sz w:val="24"/>
          <w:szCs w:val="24"/>
        </w:rPr>
      </w:pPr>
      <w:bookmarkStart w:id="59" w:name="Whistleblowers_hotline"/>
      <w:r w:rsidRPr="00A1341C">
        <w:rPr>
          <w:rFonts w:ascii="Times New Roman" w:hAnsi="Times New Roman" w:cs="Times New Roman"/>
          <w:b/>
          <w:sz w:val="24"/>
          <w:szCs w:val="24"/>
          <w:u w:val="single"/>
        </w:rPr>
        <w:t>Whistleblower’s Act</w:t>
      </w:r>
    </w:p>
    <w:p w14:paraId="177FF369" w14:textId="77777777" w:rsidR="00C44A3F" w:rsidRPr="00EB5EFD" w:rsidRDefault="00C44A3F" w:rsidP="003618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s. </w:t>
      </w:r>
      <w:hyperlink r:id="rId28" w:history="1">
        <w:r w:rsidRPr="00C44A3F">
          <w:rPr>
            <w:rStyle w:val="Hyperlink"/>
            <w:rFonts w:ascii="Times New Roman" w:hAnsi="Times New Roman" w:cs="Times New Roman"/>
            <w:sz w:val="24"/>
            <w:szCs w:val="24"/>
          </w:rPr>
          <w:t>112.3187</w:t>
        </w:r>
      </w:hyperlink>
      <w:r>
        <w:rPr>
          <w:rFonts w:ascii="Times New Roman" w:hAnsi="Times New Roman" w:cs="Times New Roman"/>
          <w:sz w:val="24"/>
          <w:szCs w:val="24"/>
        </w:rPr>
        <w:t xml:space="preserve">, F.S., the Contractor and its subcontractors shall not retaliate against an employee for reporting violations of law, rule or regulation that creates and presents a substantial and specific danger to the public’s health, safety, or welfare. Furthermore, agencies or independent contractors shall not retaliate against any person who discloses information to an appropriate agency alleging improper use of governmental office, gross waste of funds, or any other abuse or gross neglect of duty on the part of any agency, public officer or employee. The Contractor and any subcontractor(s) shall inform its employees that they and other persons may file a complaint with the Office of Chief Inspector General, the Office of Early Learning’s Inspector General, the Florida Commission on Human Relations or the Whistleblower’s Hotline number at </w:t>
      </w:r>
      <w:r w:rsidRPr="007F259D">
        <w:rPr>
          <w:rFonts w:ascii="Times New Roman" w:hAnsi="Times New Roman" w:cs="Times New Roman"/>
          <w:sz w:val="24"/>
          <w:szCs w:val="24"/>
        </w:rPr>
        <w:t>1-800-543-5353.</w:t>
      </w:r>
      <w:bookmarkEnd w:id="59"/>
    </w:p>
    <w:sectPr w:rsidR="00C44A3F" w:rsidRPr="00EB5EFD" w:rsidSect="007349A0">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A2F17" w14:textId="77777777" w:rsidR="00651B56" w:rsidRDefault="00651B56" w:rsidP="000E4037">
      <w:pPr>
        <w:spacing w:after="0" w:line="240" w:lineRule="auto"/>
      </w:pPr>
      <w:r>
        <w:separator/>
      </w:r>
    </w:p>
  </w:endnote>
  <w:endnote w:type="continuationSeparator" w:id="0">
    <w:p w14:paraId="0A211E6C" w14:textId="77777777" w:rsidR="00651B56" w:rsidRDefault="00651B56" w:rsidP="000E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3BF4" w14:textId="77777777" w:rsidR="00857958" w:rsidRPr="007F5965" w:rsidRDefault="00857958" w:rsidP="007F5965">
    <w:pPr>
      <w:pStyle w:val="Footer"/>
      <w:pBdr>
        <w:top w:val="single" w:sz="4" w:space="1" w:color="D9D9D9" w:themeColor="background1" w:themeShade="D9"/>
      </w:pBdr>
      <w:jc w:val="center"/>
      <w:rPr>
        <w:rFonts w:ascii="Times New Roman" w:hAnsi="Times New Roman" w:cs="Times New Roman"/>
        <w:i/>
        <w:sz w:val="20"/>
        <w:szCs w:val="20"/>
      </w:rPr>
    </w:pPr>
    <w:r w:rsidRPr="007F5965">
      <w:rPr>
        <w:rFonts w:ascii="Times New Roman" w:hAnsi="Times New Roman" w:cs="Times New Roman"/>
        <w:i/>
        <w:sz w:val="20"/>
        <w:szCs w:val="20"/>
      </w:rPr>
      <w:t xml:space="preserve">The party that executes a PO, contract or other agreement funded by federal or state grant program funds retains all responsibility for compliance with applicable laws, rules and regulations. Your entity should conduct research tasks to verify and/or supplement the listed </w:t>
    </w:r>
    <w:r w:rsidR="00DF0D60">
      <w:rPr>
        <w:rFonts w:ascii="Times New Roman" w:hAnsi="Times New Roman" w:cs="Times New Roman"/>
        <w:i/>
        <w:sz w:val="20"/>
        <w:szCs w:val="20"/>
      </w:rPr>
      <w:t>PO/</w:t>
    </w:r>
    <w:r w:rsidRPr="007F5965">
      <w:rPr>
        <w:rFonts w:ascii="Times New Roman" w:hAnsi="Times New Roman" w:cs="Times New Roman"/>
        <w:i/>
        <w:sz w:val="20"/>
        <w:szCs w:val="20"/>
      </w:rPr>
      <w:t>contract provisions.</w:t>
    </w:r>
  </w:p>
  <w:p w14:paraId="6B88E83D" w14:textId="6F06151A" w:rsidR="00857958" w:rsidRPr="00357AA4" w:rsidRDefault="00857958">
    <w:pPr>
      <w:pStyle w:val="Footer"/>
      <w:pBdr>
        <w:top w:val="single" w:sz="4" w:space="1" w:color="D9D9D9" w:themeColor="background1" w:themeShade="D9"/>
      </w:pBdr>
      <w:jc w:val="right"/>
      <w:rPr>
        <w:rFonts w:ascii="Times New Roman" w:hAnsi="Times New Roman" w:cs="Times New Roman"/>
      </w:rPr>
    </w:pPr>
    <w:r>
      <w:t xml:space="preserve"> </w:t>
    </w:r>
    <w:r w:rsidRPr="00357AA4">
      <w:rPr>
        <w:rFonts w:ascii="Times New Roman" w:hAnsi="Times New Roman" w:cs="Times New Roman"/>
      </w:rPr>
      <w:t xml:space="preserve">PO Terms </w:t>
    </w:r>
    <w:r>
      <w:rPr>
        <w:rFonts w:ascii="Times New Roman" w:hAnsi="Times New Roman" w:cs="Times New Roman"/>
      </w:rPr>
      <w:t>2018-19</w:t>
    </w:r>
    <w:r w:rsidRPr="00357AA4">
      <w:rPr>
        <w:rFonts w:ascii="Times New Roman" w:hAnsi="Times New Roman" w:cs="Times New Roman"/>
      </w:rPr>
      <w:t xml:space="preserve"> </w:t>
    </w:r>
    <w:r w:rsidR="007F5965">
      <w:rPr>
        <w:rFonts w:ascii="Times New Roman" w:hAnsi="Times New Roman" w:cs="Times New Roman"/>
      </w:rPr>
      <w:t xml:space="preserve">with final edits </w:t>
    </w:r>
    <w:r w:rsidRPr="00357AA4">
      <w:rPr>
        <w:rFonts w:ascii="Times New Roman" w:hAnsi="Times New Roman" w:cs="Times New Roman"/>
      </w:rPr>
      <w:t>(</w:t>
    </w:r>
    <w:r>
      <w:rPr>
        <w:rFonts w:ascii="Times New Roman" w:hAnsi="Times New Roman" w:cs="Times New Roman"/>
      </w:rPr>
      <w:t>6-30-18</w:t>
    </w:r>
    <w:r w:rsidRPr="00357AA4">
      <w:rPr>
        <w:rFonts w:ascii="Times New Roman" w:hAnsi="Times New Roman" w:cs="Times New Roman"/>
      </w:rPr>
      <w:t xml:space="preserve">) </w:t>
    </w:r>
    <w:sdt>
      <w:sdtPr>
        <w:rPr>
          <w:rFonts w:ascii="Times New Roman" w:hAnsi="Times New Roman" w:cs="Times New Roman"/>
        </w:rPr>
        <w:id w:val="927701395"/>
        <w:docPartObj>
          <w:docPartGallery w:val="Page Numbers (Bottom of Page)"/>
          <w:docPartUnique/>
        </w:docPartObj>
      </w:sdtPr>
      <w:sdtEndPr>
        <w:rPr>
          <w:color w:val="7F7F7F" w:themeColor="background1" w:themeShade="7F"/>
          <w:spacing w:val="60"/>
        </w:rPr>
      </w:sdtEndPr>
      <w:sdtContent>
        <w:r w:rsidRPr="00357AA4">
          <w:rPr>
            <w:rFonts w:ascii="Times New Roman" w:hAnsi="Times New Roman" w:cs="Times New Roman"/>
          </w:rPr>
          <w:fldChar w:fldCharType="begin"/>
        </w:r>
        <w:r w:rsidRPr="00357AA4">
          <w:rPr>
            <w:rFonts w:ascii="Times New Roman" w:hAnsi="Times New Roman" w:cs="Times New Roman"/>
          </w:rPr>
          <w:instrText xml:space="preserve"> PAGE   \* MERGEFORMAT </w:instrText>
        </w:r>
        <w:r w:rsidRPr="00357AA4">
          <w:rPr>
            <w:rFonts w:ascii="Times New Roman" w:hAnsi="Times New Roman" w:cs="Times New Roman"/>
          </w:rPr>
          <w:fldChar w:fldCharType="separate"/>
        </w:r>
        <w:r w:rsidR="000A18C7">
          <w:rPr>
            <w:rFonts w:ascii="Times New Roman" w:hAnsi="Times New Roman" w:cs="Times New Roman"/>
            <w:noProof/>
          </w:rPr>
          <w:t>2</w:t>
        </w:r>
        <w:r w:rsidRPr="00357AA4">
          <w:rPr>
            <w:rFonts w:ascii="Times New Roman" w:hAnsi="Times New Roman" w:cs="Times New Roman"/>
            <w:noProof/>
          </w:rPr>
          <w:fldChar w:fldCharType="end"/>
        </w:r>
        <w:r w:rsidRPr="00357AA4">
          <w:rPr>
            <w:rFonts w:ascii="Times New Roman" w:hAnsi="Times New Roman" w:cs="Times New Roman"/>
          </w:rPr>
          <w:t xml:space="preserve"> | </w:t>
        </w:r>
        <w:r w:rsidRPr="00357AA4">
          <w:rPr>
            <w:rFonts w:ascii="Times New Roman" w:hAnsi="Times New Roman" w:cs="Times New Roman"/>
            <w:color w:val="7F7F7F" w:themeColor="background1" w:themeShade="7F"/>
            <w:spacing w:val="60"/>
          </w:rPr>
          <w:t>Page</w:t>
        </w:r>
      </w:sdtContent>
    </w:sdt>
  </w:p>
  <w:p w14:paraId="7E425BE0" w14:textId="77777777" w:rsidR="00857958" w:rsidRDefault="00857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4AA1A" w14:textId="77777777" w:rsidR="00651B56" w:rsidRDefault="00651B56" w:rsidP="000E4037">
      <w:pPr>
        <w:spacing w:after="0" w:line="240" w:lineRule="auto"/>
      </w:pPr>
      <w:r>
        <w:separator/>
      </w:r>
    </w:p>
  </w:footnote>
  <w:footnote w:type="continuationSeparator" w:id="0">
    <w:p w14:paraId="3AA3CDF0" w14:textId="77777777" w:rsidR="00651B56" w:rsidRDefault="00651B56" w:rsidP="000E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8315" w14:textId="77777777" w:rsidR="00857958" w:rsidRDefault="00857958" w:rsidP="003618F1">
    <w:pPr>
      <w:pStyle w:val="Header"/>
      <w:jc w:val="center"/>
      <w:rPr>
        <w:rFonts w:ascii="Times New Roman" w:hAnsi="Times New Roman" w:cs="Times New Roman"/>
        <w:sz w:val="24"/>
        <w:szCs w:val="24"/>
      </w:rPr>
    </w:pPr>
    <w:r>
      <w:rPr>
        <w:rFonts w:ascii="Times New Roman" w:hAnsi="Times New Roman" w:cs="Times New Roman"/>
        <w:sz w:val="24"/>
        <w:szCs w:val="24"/>
      </w:rPr>
      <w:t xml:space="preserve">2018-19 </w:t>
    </w:r>
    <w:r w:rsidRPr="003618F1">
      <w:rPr>
        <w:rFonts w:ascii="Times New Roman" w:hAnsi="Times New Roman" w:cs="Times New Roman"/>
        <w:sz w:val="24"/>
        <w:szCs w:val="24"/>
      </w:rPr>
      <w:t>Minimum Disclosures to Vendors/Contractors</w:t>
    </w:r>
  </w:p>
  <w:p w14:paraId="0BB5A48F" w14:textId="77777777" w:rsidR="00857958" w:rsidRDefault="00857958" w:rsidP="003618F1">
    <w:pPr>
      <w:pStyle w:val="Header"/>
      <w:jc w:val="center"/>
      <w:rPr>
        <w:rFonts w:ascii="Times New Roman" w:hAnsi="Times New Roman" w:cs="Times New Roman"/>
        <w:i/>
        <w:sz w:val="20"/>
        <w:szCs w:val="20"/>
      </w:rPr>
    </w:pPr>
    <w:r w:rsidRPr="007F5965">
      <w:rPr>
        <w:rFonts w:ascii="Times New Roman" w:hAnsi="Times New Roman" w:cs="Times New Roman"/>
        <w:i/>
        <w:sz w:val="20"/>
        <w:szCs w:val="20"/>
      </w:rPr>
      <w:t>A compilation of required disclosures from federal and state laws, rules, regulations and grant award requirements. This is a reference tool provided to assist early education entities in supporting POs or preparing contracts and other agreements.</w:t>
    </w:r>
  </w:p>
  <w:p w14:paraId="5276B307" w14:textId="77777777" w:rsidR="00857958" w:rsidRPr="007F5965" w:rsidRDefault="00857958" w:rsidP="003618F1">
    <w:pPr>
      <w:pStyle w:val="Header"/>
      <w:jc w:val="center"/>
      <w:rPr>
        <w:rFonts w:ascii="Times New Roman" w:hAnsi="Times New Roman" w:cs="Times New Roman"/>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1E3"/>
    <w:multiLevelType w:val="hybridMultilevel"/>
    <w:tmpl w:val="8B525748"/>
    <w:lvl w:ilvl="0" w:tplc="ED8809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C7D96"/>
    <w:multiLevelType w:val="hybridMultilevel"/>
    <w:tmpl w:val="6C1C03BC"/>
    <w:lvl w:ilvl="0" w:tplc="7DB04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52B9"/>
    <w:multiLevelType w:val="multilevel"/>
    <w:tmpl w:val="7EFC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14B72"/>
    <w:multiLevelType w:val="multilevel"/>
    <w:tmpl w:val="C50045FC"/>
    <w:lvl w:ilvl="0">
      <w:start w:val="1"/>
      <w:numFmt w:val="decimal"/>
      <w:lvlText w:val="%1."/>
      <w:lvlJc w:val="left"/>
      <w:pPr>
        <w:ind w:left="110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2226" w:hanging="720"/>
      </w:pPr>
      <w:rPr>
        <w:rFonts w:hint="default"/>
        <w:b/>
      </w:rPr>
    </w:lvl>
    <w:lvl w:ilvl="3">
      <w:start w:val="1"/>
      <w:numFmt w:val="decimal"/>
      <w:isLgl/>
      <w:lvlText w:val="%1.%2.%3.%4."/>
      <w:lvlJc w:val="left"/>
      <w:pPr>
        <w:ind w:left="4140" w:hanging="720"/>
      </w:pPr>
      <w:rPr>
        <w:rFonts w:hint="default"/>
        <w:b/>
      </w:rPr>
    </w:lvl>
    <w:lvl w:ilvl="4">
      <w:start w:val="1"/>
      <w:numFmt w:val="decimal"/>
      <w:isLgl/>
      <w:lvlText w:val="%1.%2.%3.%4.%5."/>
      <w:lvlJc w:val="left"/>
      <w:pPr>
        <w:ind w:left="3352"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478" w:hanging="1440"/>
      </w:pPr>
      <w:rPr>
        <w:rFonts w:hint="default"/>
      </w:rPr>
    </w:lvl>
    <w:lvl w:ilvl="7">
      <w:start w:val="1"/>
      <w:numFmt w:val="decimal"/>
      <w:isLgl/>
      <w:lvlText w:val="%1.%2.%3.%4.%5.%6.%7.%8."/>
      <w:lvlJc w:val="left"/>
      <w:pPr>
        <w:ind w:left="4861" w:hanging="1440"/>
      </w:pPr>
      <w:rPr>
        <w:rFonts w:hint="default"/>
      </w:rPr>
    </w:lvl>
    <w:lvl w:ilvl="8">
      <w:start w:val="1"/>
      <w:numFmt w:val="decimal"/>
      <w:isLgl/>
      <w:lvlText w:val="%1.%2.%3.%4.%5.%6.%7.%8.%9."/>
      <w:lvlJc w:val="left"/>
      <w:pPr>
        <w:ind w:left="5604" w:hanging="1800"/>
      </w:pPr>
      <w:rPr>
        <w:rFonts w:hint="default"/>
      </w:rPr>
    </w:lvl>
  </w:abstractNum>
  <w:abstractNum w:abstractNumId="4" w15:restartNumberingAfterBreak="0">
    <w:nsid w:val="3B5F6090"/>
    <w:multiLevelType w:val="hybridMultilevel"/>
    <w:tmpl w:val="9C969A7A"/>
    <w:lvl w:ilvl="0" w:tplc="7DB04A34">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4CC0034"/>
    <w:multiLevelType w:val="hybridMultilevel"/>
    <w:tmpl w:val="83BE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F173D"/>
    <w:multiLevelType w:val="hybridMultilevel"/>
    <w:tmpl w:val="E786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37461"/>
    <w:multiLevelType w:val="hybridMultilevel"/>
    <w:tmpl w:val="226496F0"/>
    <w:lvl w:ilvl="0" w:tplc="7DB04A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43787"/>
    <w:multiLevelType w:val="hybridMultilevel"/>
    <w:tmpl w:val="F5B6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C4F24"/>
    <w:multiLevelType w:val="hybridMultilevel"/>
    <w:tmpl w:val="DEB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E0652"/>
    <w:multiLevelType w:val="hybridMultilevel"/>
    <w:tmpl w:val="519E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940AC"/>
    <w:multiLevelType w:val="hybridMultilevel"/>
    <w:tmpl w:val="8E5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826EE"/>
    <w:multiLevelType w:val="hybridMultilevel"/>
    <w:tmpl w:val="6F0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8"/>
  </w:num>
  <w:num w:numId="6">
    <w:abstractNumId w:val="6"/>
  </w:num>
  <w:num w:numId="7">
    <w:abstractNumId w:val="5"/>
  </w:num>
  <w:num w:numId="8">
    <w:abstractNumId w:val="2"/>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F9"/>
    <w:rsid w:val="000004C0"/>
    <w:rsid w:val="0000596D"/>
    <w:rsid w:val="00035B64"/>
    <w:rsid w:val="00036F56"/>
    <w:rsid w:val="000435C7"/>
    <w:rsid w:val="000548A7"/>
    <w:rsid w:val="00057735"/>
    <w:rsid w:val="00082D12"/>
    <w:rsid w:val="00091707"/>
    <w:rsid w:val="000A18C7"/>
    <w:rsid w:val="000B2E30"/>
    <w:rsid w:val="000D7CB0"/>
    <w:rsid w:val="000E4037"/>
    <w:rsid w:val="000F7F7E"/>
    <w:rsid w:val="001054AB"/>
    <w:rsid w:val="00131851"/>
    <w:rsid w:val="00133718"/>
    <w:rsid w:val="001353F1"/>
    <w:rsid w:val="0014382F"/>
    <w:rsid w:val="0015398E"/>
    <w:rsid w:val="00157B36"/>
    <w:rsid w:val="0016453D"/>
    <w:rsid w:val="001B0921"/>
    <w:rsid w:val="001B140D"/>
    <w:rsid w:val="001C6FA9"/>
    <w:rsid w:val="001E31D8"/>
    <w:rsid w:val="001E5CF1"/>
    <w:rsid w:val="001F722A"/>
    <w:rsid w:val="00236CE7"/>
    <w:rsid w:val="002637BF"/>
    <w:rsid w:val="00266A0A"/>
    <w:rsid w:val="002763C8"/>
    <w:rsid w:val="00283615"/>
    <w:rsid w:val="00287C6A"/>
    <w:rsid w:val="002D432F"/>
    <w:rsid w:val="002D59DF"/>
    <w:rsid w:val="002E2F8A"/>
    <w:rsid w:val="002E3922"/>
    <w:rsid w:val="0030206D"/>
    <w:rsid w:val="00317C5F"/>
    <w:rsid w:val="0032118F"/>
    <w:rsid w:val="00323D57"/>
    <w:rsid w:val="00336854"/>
    <w:rsid w:val="00357AA4"/>
    <w:rsid w:val="003618F1"/>
    <w:rsid w:val="00384F0F"/>
    <w:rsid w:val="00385857"/>
    <w:rsid w:val="003A53E0"/>
    <w:rsid w:val="003A54CF"/>
    <w:rsid w:val="003B4937"/>
    <w:rsid w:val="003D1EC8"/>
    <w:rsid w:val="003E6739"/>
    <w:rsid w:val="00425A83"/>
    <w:rsid w:val="0042792C"/>
    <w:rsid w:val="0043290D"/>
    <w:rsid w:val="004344C2"/>
    <w:rsid w:val="00476775"/>
    <w:rsid w:val="00477DA7"/>
    <w:rsid w:val="00482A70"/>
    <w:rsid w:val="004F4EB9"/>
    <w:rsid w:val="00502D75"/>
    <w:rsid w:val="00565AF7"/>
    <w:rsid w:val="005A0F93"/>
    <w:rsid w:val="005A6A88"/>
    <w:rsid w:val="005B1C47"/>
    <w:rsid w:val="005B2BBD"/>
    <w:rsid w:val="005E1BAE"/>
    <w:rsid w:val="005E6C9D"/>
    <w:rsid w:val="005F08DD"/>
    <w:rsid w:val="0061474C"/>
    <w:rsid w:val="00624EAD"/>
    <w:rsid w:val="00625E1B"/>
    <w:rsid w:val="00626FC0"/>
    <w:rsid w:val="00641401"/>
    <w:rsid w:val="00651B56"/>
    <w:rsid w:val="00671ACA"/>
    <w:rsid w:val="006C7026"/>
    <w:rsid w:val="006C7815"/>
    <w:rsid w:val="006D629F"/>
    <w:rsid w:val="006F52AB"/>
    <w:rsid w:val="00704C77"/>
    <w:rsid w:val="00722846"/>
    <w:rsid w:val="0072459A"/>
    <w:rsid w:val="007349A0"/>
    <w:rsid w:val="00756A6A"/>
    <w:rsid w:val="00762C84"/>
    <w:rsid w:val="00770AB8"/>
    <w:rsid w:val="007736EA"/>
    <w:rsid w:val="0077532F"/>
    <w:rsid w:val="00787189"/>
    <w:rsid w:val="00792A57"/>
    <w:rsid w:val="007F259D"/>
    <w:rsid w:val="007F5965"/>
    <w:rsid w:val="00800694"/>
    <w:rsid w:val="0080197D"/>
    <w:rsid w:val="00815B31"/>
    <w:rsid w:val="008230F7"/>
    <w:rsid w:val="008239A7"/>
    <w:rsid w:val="008246D1"/>
    <w:rsid w:val="00831C87"/>
    <w:rsid w:val="00850140"/>
    <w:rsid w:val="00857958"/>
    <w:rsid w:val="008829D1"/>
    <w:rsid w:val="008E5937"/>
    <w:rsid w:val="008F7D11"/>
    <w:rsid w:val="0090146A"/>
    <w:rsid w:val="009677AF"/>
    <w:rsid w:val="009B2A2F"/>
    <w:rsid w:val="009D5DD8"/>
    <w:rsid w:val="00A10F5D"/>
    <w:rsid w:val="00A1151F"/>
    <w:rsid w:val="00A1341C"/>
    <w:rsid w:val="00A22FAC"/>
    <w:rsid w:val="00A3115E"/>
    <w:rsid w:val="00A46574"/>
    <w:rsid w:val="00A62FCD"/>
    <w:rsid w:val="00A94763"/>
    <w:rsid w:val="00A96089"/>
    <w:rsid w:val="00AB38BF"/>
    <w:rsid w:val="00AB7D01"/>
    <w:rsid w:val="00AD51BD"/>
    <w:rsid w:val="00B129C1"/>
    <w:rsid w:val="00B32EF9"/>
    <w:rsid w:val="00B65C23"/>
    <w:rsid w:val="00B70926"/>
    <w:rsid w:val="00B96647"/>
    <w:rsid w:val="00B97D57"/>
    <w:rsid w:val="00BA3BB6"/>
    <w:rsid w:val="00BF01D0"/>
    <w:rsid w:val="00C05209"/>
    <w:rsid w:val="00C1068C"/>
    <w:rsid w:val="00C23F15"/>
    <w:rsid w:val="00C42024"/>
    <w:rsid w:val="00C44A3F"/>
    <w:rsid w:val="00C4763D"/>
    <w:rsid w:val="00C559B3"/>
    <w:rsid w:val="00C842D9"/>
    <w:rsid w:val="00C9258D"/>
    <w:rsid w:val="00C95092"/>
    <w:rsid w:val="00CA0A4F"/>
    <w:rsid w:val="00CA1392"/>
    <w:rsid w:val="00CD4399"/>
    <w:rsid w:val="00CD6299"/>
    <w:rsid w:val="00CD644A"/>
    <w:rsid w:val="00CE6703"/>
    <w:rsid w:val="00D07F24"/>
    <w:rsid w:val="00D12433"/>
    <w:rsid w:val="00D262A1"/>
    <w:rsid w:val="00D331FE"/>
    <w:rsid w:val="00D46A52"/>
    <w:rsid w:val="00D5742B"/>
    <w:rsid w:val="00D60D64"/>
    <w:rsid w:val="00D73265"/>
    <w:rsid w:val="00D74AAF"/>
    <w:rsid w:val="00D85178"/>
    <w:rsid w:val="00DA511C"/>
    <w:rsid w:val="00DB4970"/>
    <w:rsid w:val="00DD14C9"/>
    <w:rsid w:val="00DD39E5"/>
    <w:rsid w:val="00DF0D60"/>
    <w:rsid w:val="00DF3F07"/>
    <w:rsid w:val="00DF4A46"/>
    <w:rsid w:val="00E0599C"/>
    <w:rsid w:val="00E17953"/>
    <w:rsid w:val="00E20EC6"/>
    <w:rsid w:val="00E31C0E"/>
    <w:rsid w:val="00E33218"/>
    <w:rsid w:val="00E403C1"/>
    <w:rsid w:val="00E41636"/>
    <w:rsid w:val="00E67F4A"/>
    <w:rsid w:val="00E878D0"/>
    <w:rsid w:val="00E9389A"/>
    <w:rsid w:val="00E973A7"/>
    <w:rsid w:val="00EA0D90"/>
    <w:rsid w:val="00EB5EFD"/>
    <w:rsid w:val="00EB6375"/>
    <w:rsid w:val="00EE7D30"/>
    <w:rsid w:val="00F06E0F"/>
    <w:rsid w:val="00F1101E"/>
    <w:rsid w:val="00F33820"/>
    <w:rsid w:val="00F400E9"/>
    <w:rsid w:val="00F91FCD"/>
    <w:rsid w:val="00F924EB"/>
    <w:rsid w:val="00FB1EA2"/>
    <w:rsid w:val="00FB3F84"/>
    <w:rsid w:val="00FC6B25"/>
    <w:rsid w:val="00FF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8F52"/>
  <w15:chartTrackingRefBased/>
  <w15:docId w15:val="{F156EECD-2867-4187-9430-4476360C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F9"/>
    <w:pPr>
      <w:spacing w:after="200" w:line="276" w:lineRule="auto"/>
    </w:pPr>
  </w:style>
  <w:style w:type="paragraph" w:styleId="Heading3">
    <w:name w:val="heading 3"/>
    <w:basedOn w:val="ListParagraph"/>
    <w:next w:val="Normal"/>
    <w:link w:val="Heading3Char"/>
    <w:uiPriority w:val="9"/>
    <w:qFormat/>
    <w:rsid w:val="00A46574"/>
    <w:pPr>
      <w:keepLines/>
      <w:spacing w:before="60" w:after="60" w:line="240" w:lineRule="auto"/>
      <w:ind w:left="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059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EF9"/>
    <w:pPr>
      <w:ind w:left="720"/>
      <w:contextualSpacing/>
    </w:pPr>
  </w:style>
  <w:style w:type="paragraph" w:styleId="Header">
    <w:name w:val="header"/>
    <w:basedOn w:val="Normal"/>
    <w:link w:val="HeaderChar"/>
    <w:uiPriority w:val="99"/>
    <w:unhideWhenUsed/>
    <w:rsid w:val="000E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037"/>
  </w:style>
  <w:style w:type="paragraph" w:styleId="Footer">
    <w:name w:val="footer"/>
    <w:basedOn w:val="Normal"/>
    <w:link w:val="FooterChar"/>
    <w:uiPriority w:val="99"/>
    <w:unhideWhenUsed/>
    <w:rsid w:val="000E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037"/>
  </w:style>
  <w:style w:type="character" w:styleId="Hyperlink">
    <w:name w:val="Hyperlink"/>
    <w:basedOn w:val="DefaultParagraphFont"/>
    <w:uiPriority w:val="99"/>
    <w:unhideWhenUsed/>
    <w:rsid w:val="00E878D0"/>
    <w:rPr>
      <w:color w:val="0563C1" w:themeColor="hyperlink"/>
      <w:u w:val="single"/>
    </w:rPr>
  </w:style>
  <w:style w:type="character" w:styleId="FollowedHyperlink">
    <w:name w:val="FollowedHyperlink"/>
    <w:basedOn w:val="DefaultParagraphFont"/>
    <w:uiPriority w:val="99"/>
    <w:semiHidden/>
    <w:unhideWhenUsed/>
    <w:rsid w:val="00D12433"/>
    <w:rPr>
      <w:color w:val="954F72" w:themeColor="followedHyperlink"/>
      <w:u w:val="single"/>
    </w:rPr>
  </w:style>
  <w:style w:type="paragraph" w:styleId="BalloonText">
    <w:name w:val="Balloon Text"/>
    <w:basedOn w:val="Normal"/>
    <w:link w:val="BalloonTextChar"/>
    <w:uiPriority w:val="99"/>
    <w:semiHidden/>
    <w:unhideWhenUsed/>
    <w:rsid w:val="00361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F1"/>
    <w:rPr>
      <w:rFonts w:ascii="Segoe UI" w:hAnsi="Segoe UI" w:cs="Segoe UI"/>
      <w:sz w:val="18"/>
      <w:szCs w:val="18"/>
    </w:rPr>
  </w:style>
  <w:style w:type="character" w:customStyle="1" w:styleId="Heading3Char">
    <w:name w:val="Heading 3 Char"/>
    <w:basedOn w:val="DefaultParagraphFont"/>
    <w:link w:val="Heading3"/>
    <w:uiPriority w:val="9"/>
    <w:rsid w:val="00A4657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0599C"/>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7F5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4964">
      <w:bodyDiv w:val="1"/>
      <w:marLeft w:val="0"/>
      <w:marRight w:val="0"/>
      <w:marTop w:val="0"/>
      <w:marBottom w:val="0"/>
      <w:divBdr>
        <w:top w:val="none" w:sz="0" w:space="0" w:color="auto"/>
        <w:left w:val="none" w:sz="0" w:space="0" w:color="auto"/>
        <w:bottom w:val="none" w:sz="0" w:space="0" w:color="auto"/>
        <w:right w:val="none" w:sz="0" w:space="0" w:color="auto"/>
      </w:divBdr>
    </w:div>
    <w:div w:id="861287096">
      <w:bodyDiv w:val="1"/>
      <w:marLeft w:val="0"/>
      <w:marRight w:val="0"/>
      <w:marTop w:val="0"/>
      <w:marBottom w:val="0"/>
      <w:divBdr>
        <w:top w:val="none" w:sz="0" w:space="0" w:color="auto"/>
        <w:left w:val="none" w:sz="0" w:space="0" w:color="auto"/>
        <w:bottom w:val="none" w:sz="0" w:space="0" w:color="auto"/>
        <w:right w:val="none" w:sz="0" w:space="0" w:color="auto"/>
      </w:divBdr>
    </w:div>
    <w:div w:id="864052014">
      <w:bodyDiv w:val="1"/>
      <w:marLeft w:val="0"/>
      <w:marRight w:val="0"/>
      <w:marTop w:val="0"/>
      <w:marBottom w:val="0"/>
      <w:divBdr>
        <w:top w:val="none" w:sz="0" w:space="0" w:color="auto"/>
        <w:left w:val="none" w:sz="0" w:space="0" w:color="auto"/>
        <w:bottom w:val="none" w:sz="0" w:space="0" w:color="auto"/>
        <w:right w:val="none" w:sz="0" w:space="0" w:color="auto"/>
      </w:divBdr>
    </w:div>
    <w:div w:id="1673996021">
      <w:bodyDiv w:val="1"/>
      <w:marLeft w:val="0"/>
      <w:marRight w:val="0"/>
      <w:marTop w:val="0"/>
      <w:marBottom w:val="0"/>
      <w:divBdr>
        <w:top w:val="none" w:sz="0" w:space="0" w:color="auto"/>
        <w:left w:val="none" w:sz="0" w:space="0" w:color="auto"/>
        <w:bottom w:val="none" w:sz="0" w:space="0" w:color="auto"/>
        <w:right w:val="none" w:sz="0" w:space="0" w:color="auto"/>
      </w:divBdr>
    </w:div>
    <w:div w:id="18148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state.fl.us/statutes/index.cfm?App_mode=Display_Statute&amp;URL=0800-0899/0815/0815.html" TargetMode="External"/><Relationship Id="rId18" Type="http://schemas.openxmlformats.org/officeDocument/2006/relationships/hyperlink" Target="https://www.flrules.org/gateway/ChapterHome.asp?Chapter=74-2" TargetMode="External"/><Relationship Id="rId26" Type="http://schemas.openxmlformats.org/officeDocument/2006/relationships/hyperlink" Target="https://www.gpo.gov/fdsys/search/pagedetails.action?collectionCode=CFR&amp;browsePath=Title+37%2FChapter+IV%2FPart+401&amp;granuleId=CFR-2002-title37-vol1-part401&amp;packageId=CFR-2002-title37-vol1&amp;collapse=true&amp;fromBrowse=true" TargetMode="External"/><Relationship Id="rId3" Type="http://schemas.openxmlformats.org/officeDocument/2006/relationships/customXml" Target="../customXml/item3.xml"/><Relationship Id="rId21" Type="http://schemas.openxmlformats.org/officeDocument/2006/relationships/hyperlink" Target="https://fapiis.gov" TargetMode="External"/><Relationship Id="rId7" Type="http://schemas.openxmlformats.org/officeDocument/2006/relationships/webSettings" Target="webSettings.xml"/><Relationship Id="rId12" Type="http://schemas.openxmlformats.org/officeDocument/2006/relationships/hyperlink" Target="http://www.leg.state.fl.us/Statutes/index.cfm?App_mode=Display_Statute&amp;Search_String=&amp;URL=0100-0199/0119/Sections/0119.10.html" TargetMode="External"/><Relationship Id="rId17" Type="http://schemas.openxmlformats.org/officeDocument/2006/relationships/hyperlink" Target="https://www.uscis.gov/e-verify" TargetMode="External"/><Relationship Id="rId25" Type="http://schemas.openxmlformats.org/officeDocument/2006/relationships/hyperlink" Target="mailto:mhanson@elcnorthflorida.org" TargetMode="External"/><Relationship Id="rId2" Type="http://schemas.openxmlformats.org/officeDocument/2006/relationships/customXml" Target="../customXml/item2.xml"/><Relationship Id="rId16" Type="http://schemas.openxmlformats.org/officeDocument/2006/relationships/hyperlink" Target="http://dos.myflorida.com/library-archives/records-management/general-records-schedules/" TargetMode="External"/><Relationship Id="rId20" Type="http://schemas.openxmlformats.org/officeDocument/2006/relationships/hyperlink" Target="http://www.leg.state.fl.us/statutes/index.cfm?App_mode=Display_Statute&amp;URL=0400-0499/0440/0440Contents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el-sharepoint/sites/fabs/Contracts/Forms/AllItems.aspx?RootFolder=%2Fsites%2Ffabs%2FContracts%2FOEL%20STANDARD%20CONTRACT&amp;FolderCTID=0x0120000DE88D818AE39B4C93826AFB4EF2643B&amp;View=%7BF6C064D7%2D8EEF%2D482D%2DA6EE%2DEF4A00154C2D%7Dhttp://www.leg.state.fl.us/statutes/index.cfm?App_mode=Display_Statute&amp;Search_String&amp;URL=0500-0599/0501/Sections/0501.171.html" TargetMode="External"/><Relationship Id="rId24" Type="http://schemas.openxmlformats.org/officeDocument/2006/relationships/hyperlink" Target="http://www.elcnorthflorida.or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lcnorthflorida.org" TargetMode="External"/><Relationship Id="rId23" Type="http://schemas.openxmlformats.org/officeDocument/2006/relationships/hyperlink" Target="http://www.leg.state.fl.us/statutes/index.cfm?mode=View%20Statutes&amp;SubMenu=1&amp;App_mode=Display_Statute&amp;Search_String=286.25&amp;URL=0200-0299/0286/Sections/0286.25.html" TargetMode="External"/><Relationship Id="rId28" Type="http://schemas.openxmlformats.org/officeDocument/2006/relationships/hyperlink" Target="http://www.leg.state.fl.us/statutes/index.cfm?App_mode=Display_Statute&amp;URL=0100-0199/0112/Sections/0112.3187.html" TargetMode="External"/><Relationship Id="rId10" Type="http://schemas.openxmlformats.org/officeDocument/2006/relationships/hyperlink" Target="https://www.flrules.org/gateway/RuleNo.asp?ID=60-8.002" TargetMode="External"/><Relationship Id="rId19" Type="http://schemas.openxmlformats.org/officeDocument/2006/relationships/hyperlink" Target="http://www.leg.state.fl.us/Statutes/index.cfm?App_mode=Display_Statute&amp;URL=0400-0499/0443/0443ContentsIndex.html&amp;StatuteYear=2018&amp;Title=-%3E2018-%3EChapter%20443"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f.hhs.gov/grants/certification-regarding-lobbying" TargetMode="External"/><Relationship Id="rId22" Type="http://schemas.openxmlformats.org/officeDocument/2006/relationships/hyperlink" Target="http://csrc.nist.gov/publications/nistpubs/800-111/SP800-111.pdf" TargetMode="External"/><Relationship Id="rId27" Type="http://schemas.openxmlformats.org/officeDocument/2006/relationships/hyperlink" Target="http://www.leg.state.fl.us/statutes/index.cfm?App_mode=Display_Statute&amp;URL=0100-0199/0112/Sections/0112.061.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8E7A3D1AB4B44928F8FE3902D966B" ma:contentTypeVersion="4" ma:contentTypeDescription="Create a new document." ma:contentTypeScope="" ma:versionID="1514c5aefe1b94f563513c6b26a9eac7">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8011F-C279-4D50-A98B-49429393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3874D2-FC68-4AB9-8CD2-84692748BB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F930D-7C2C-4F38-8AE0-CD2F4ED2D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8102</Words>
  <Characters>46188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Florida Office of Early Learning</Company>
  <LinksUpToDate>false</LinksUpToDate>
  <CharactersWithSpaces>54182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McKinley</dc:creator>
  <cp:keywords/>
  <dc:description/>
  <cp:lastModifiedBy>Marie Hanson</cp:lastModifiedBy>
  <cp:revision>3</cp:revision>
  <cp:lastPrinted>2018-07-02T14:56:00Z</cp:lastPrinted>
  <dcterms:created xsi:type="dcterms:W3CDTF">2023-12-13T17:41:00Z</dcterms:created>
  <dcterms:modified xsi:type="dcterms:W3CDTF">2023-12-13T17:55:00Z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0x010100A718E7A3D1AB4B44928F8FE3902D966B</vt:lpwstr>
  </property>
</Properties>
</file>