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86F" w:rsidRDefault="009A286F" w:rsidP="008523F0">
      <w:pPr>
        <w:jc w:val="center"/>
        <w:rPr>
          <w:b/>
          <w:u w:val="single"/>
        </w:rPr>
      </w:pPr>
      <w:bookmarkStart w:id="0" w:name="_GoBack"/>
      <w:bookmarkEnd w:id="0"/>
      <w:r>
        <w:rPr>
          <w:b/>
          <w:u w:val="single"/>
        </w:rPr>
        <w:t>CONTRACT FOR SERVICES</w:t>
      </w:r>
    </w:p>
    <w:p w:rsidR="00F44B9A" w:rsidRDefault="00F44B9A" w:rsidP="008523F0">
      <w:pPr>
        <w:jc w:val="center"/>
        <w:rPr>
          <w:b/>
          <w:u w:val="single"/>
        </w:rPr>
      </w:pPr>
    </w:p>
    <w:p w:rsidR="005870E7" w:rsidRPr="00D640D6" w:rsidRDefault="005870E7" w:rsidP="00590B0F">
      <w:pPr>
        <w:rPr>
          <w:sz w:val="20"/>
          <w:szCs w:val="20"/>
        </w:rPr>
      </w:pPr>
    </w:p>
    <w:p w:rsidR="004833CD" w:rsidRDefault="004833CD" w:rsidP="004833CD">
      <w:pPr>
        <w:ind w:firstLine="720"/>
        <w:jc w:val="both"/>
        <w:rPr>
          <w:sz w:val="20"/>
          <w:szCs w:val="20"/>
        </w:rPr>
      </w:pPr>
      <w:r>
        <w:rPr>
          <w:b/>
          <w:sz w:val="20"/>
          <w:szCs w:val="20"/>
        </w:rPr>
        <w:t>This</w:t>
      </w:r>
      <w:r>
        <w:rPr>
          <w:sz w:val="20"/>
          <w:szCs w:val="20"/>
        </w:rPr>
        <w:t xml:space="preserve"> </w:t>
      </w:r>
      <w:r>
        <w:rPr>
          <w:b/>
          <w:sz w:val="20"/>
          <w:szCs w:val="20"/>
        </w:rPr>
        <w:t>Contract for Services</w:t>
      </w:r>
      <w:r>
        <w:rPr>
          <w:sz w:val="20"/>
          <w:szCs w:val="20"/>
        </w:rPr>
        <w:t xml:space="preserve"> (“Contract”) is made and entered into as of this </w:t>
      </w:r>
      <w:r w:rsidR="00EB599A">
        <w:rPr>
          <w:sz w:val="20"/>
          <w:szCs w:val="20"/>
        </w:rPr>
        <w:t>15</w:t>
      </w:r>
      <w:r w:rsidR="00EB599A" w:rsidRPr="00EB599A">
        <w:rPr>
          <w:sz w:val="20"/>
          <w:szCs w:val="20"/>
          <w:vertAlign w:val="superscript"/>
        </w:rPr>
        <w:t>th</w:t>
      </w:r>
      <w:r w:rsidR="00EB599A">
        <w:rPr>
          <w:sz w:val="20"/>
          <w:szCs w:val="20"/>
        </w:rPr>
        <w:t xml:space="preserve"> day of October 2015</w:t>
      </w:r>
      <w:r>
        <w:rPr>
          <w:sz w:val="20"/>
          <w:szCs w:val="20"/>
        </w:rPr>
        <w:t xml:space="preserve">, by and between The University of Florida Board of Trustees, a public body corporate of the State of Florida for the benefit of its </w:t>
      </w:r>
      <w:r>
        <w:rPr>
          <w:b/>
          <w:sz w:val="20"/>
          <w:szCs w:val="20"/>
        </w:rPr>
        <w:t>Lastinger Center for Learning</w:t>
      </w:r>
      <w:r>
        <w:rPr>
          <w:sz w:val="20"/>
          <w:szCs w:val="20"/>
        </w:rPr>
        <w:t xml:space="preserve"> (“University”), and</w:t>
      </w:r>
      <w:r>
        <w:rPr>
          <w:b/>
          <w:sz w:val="20"/>
          <w:szCs w:val="20"/>
        </w:rPr>
        <w:t xml:space="preserve"> Early Learning Coalition of </w:t>
      </w:r>
      <w:r w:rsidR="000C4561">
        <w:rPr>
          <w:b/>
          <w:sz w:val="20"/>
          <w:szCs w:val="20"/>
        </w:rPr>
        <w:t>North</w:t>
      </w:r>
      <w:r w:rsidR="008A71C4">
        <w:rPr>
          <w:b/>
          <w:sz w:val="20"/>
          <w:szCs w:val="20"/>
        </w:rPr>
        <w:t xml:space="preserve"> Florida</w:t>
      </w:r>
      <w:r>
        <w:rPr>
          <w:b/>
          <w:sz w:val="20"/>
          <w:szCs w:val="20"/>
        </w:rPr>
        <w:t xml:space="preserve"> </w:t>
      </w:r>
      <w:r>
        <w:rPr>
          <w:sz w:val="20"/>
          <w:szCs w:val="20"/>
        </w:rPr>
        <w:t>(“Contractor”).</w:t>
      </w:r>
    </w:p>
    <w:p w:rsidR="00590B0F" w:rsidRPr="00D640D6" w:rsidRDefault="00590B0F" w:rsidP="00DE0B48">
      <w:pPr>
        <w:jc w:val="both"/>
        <w:rPr>
          <w:sz w:val="20"/>
          <w:szCs w:val="20"/>
        </w:rPr>
      </w:pPr>
    </w:p>
    <w:p w:rsidR="00590B0F" w:rsidRPr="00D640D6" w:rsidRDefault="00590B0F" w:rsidP="00DE0B48">
      <w:pPr>
        <w:jc w:val="both"/>
        <w:rPr>
          <w:sz w:val="20"/>
          <w:szCs w:val="20"/>
        </w:rPr>
      </w:pPr>
      <w:r w:rsidRPr="00D640D6">
        <w:rPr>
          <w:sz w:val="20"/>
          <w:szCs w:val="20"/>
        </w:rPr>
        <w:tab/>
      </w:r>
      <w:r w:rsidR="003D63F1" w:rsidRPr="00D640D6">
        <w:rPr>
          <w:sz w:val="20"/>
          <w:szCs w:val="20"/>
        </w:rPr>
        <w:t>University</w:t>
      </w:r>
      <w:r w:rsidRPr="00D640D6">
        <w:rPr>
          <w:sz w:val="20"/>
          <w:szCs w:val="20"/>
        </w:rPr>
        <w:t xml:space="preserve"> hereby engages Contractor to provide </w:t>
      </w:r>
      <w:r w:rsidR="003B786B" w:rsidRPr="00D640D6">
        <w:rPr>
          <w:sz w:val="20"/>
          <w:szCs w:val="20"/>
        </w:rPr>
        <w:t xml:space="preserve">the </w:t>
      </w:r>
      <w:r w:rsidRPr="00D640D6">
        <w:rPr>
          <w:sz w:val="20"/>
          <w:szCs w:val="20"/>
        </w:rPr>
        <w:t xml:space="preserve">Services </w:t>
      </w:r>
      <w:r w:rsidR="003B786B" w:rsidRPr="00D640D6">
        <w:rPr>
          <w:sz w:val="20"/>
          <w:szCs w:val="20"/>
        </w:rPr>
        <w:t>(hereinafter defined)</w:t>
      </w:r>
      <w:r w:rsidRPr="00D640D6">
        <w:rPr>
          <w:sz w:val="20"/>
          <w:szCs w:val="20"/>
        </w:rPr>
        <w:t>, and Contractor hereby accepts such engagement</w:t>
      </w:r>
      <w:r w:rsidR="003B786B" w:rsidRPr="00D640D6">
        <w:rPr>
          <w:sz w:val="20"/>
          <w:szCs w:val="20"/>
        </w:rPr>
        <w:t>,</w:t>
      </w:r>
      <w:r w:rsidRPr="00D640D6">
        <w:rPr>
          <w:sz w:val="20"/>
          <w:szCs w:val="20"/>
        </w:rPr>
        <w:t xml:space="preserve"> on the terms and conditions set forth in this Contract.</w:t>
      </w:r>
    </w:p>
    <w:p w:rsidR="00590B0F" w:rsidRPr="00D640D6" w:rsidRDefault="00590B0F" w:rsidP="00DE0B48">
      <w:pPr>
        <w:jc w:val="both"/>
        <w:rPr>
          <w:sz w:val="20"/>
          <w:szCs w:val="20"/>
        </w:rPr>
      </w:pPr>
    </w:p>
    <w:p w:rsidR="00590B0F" w:rsidRPr="00D640D6" w:rsidRDefault="00590B0F" w:rsidP="00DE0B48">
      <w:pPr>
        <w:jc w:val="both"/>
        <w:rPr>
          <w:sz w:val="20"/>
          <w:szCs w:val="20"/>
        </w:rPr>
      </w:pPr>
      <w:r w:rsidRPr="00D640D6">
        <w:rPr>
          <w:sz w:val="20"/>
          <w:szCs w:val="20"/>
        </w:rPr>
        <w:tab/>
        <w:t>1.</w:t>
      </w:r>
      <w:r w:rsidRPr="00D640D6">
        <w:rPr>
          <w:sz w:val="20"/>
          <w:szCs w:val="20"/>
        </w:rPr>
        <w:tab/>
      </w:r>
      <w:r w:rsidRPr="00D640D6">
        <w:rPr>
          <w:b/>
          <w:sz w:val="20"/>
          <w:szCs w:val="20"/>
        </w:rPr>
        <w:t>Services</w:t>
      </w:r>
      <w:r w:rsidRPr="00D640D6">
        <w:rPr>
          <w:sz w:val="20"/>
          <w:szCs w:val="20"/>
        </w:rPr>
        <w:t xml:space="preserve">.  Contractor shall perform the services </w:t>
      </w:r>
      <w:r w:rsidR="003B786B" w:rsidRPr="00D640D6">
        <w:rPr>
          <w:sz w:val="20"/>
          <w:szCs w:val="20"/>
        </w:rPr>
        <w:t xml:space="preserve">described on </w:t>
      </w:r>
      <w:r w:rsidR="003B786B" w:rsidRPr="00D640D6">
        <w:rPr>
          <w:sz w:val="20"/>
          <w:szCs w:val="20"/>
          <w:u w:val="single"/>
        </w:rPr>
        <w:t>Exhibit A</w:t>
      </w:r>
      <w:r w:rsidR="003B786B" w:rsidRPr="00D640D6">
        <w:rPr>
          <w:sz w:val="20"/>
          <w:szCs w:val="20"/>
        </w:rPr>
        <w:t xml:space="preserve">, attached hereto and incorporated herein by reference </w:t>
      </w:r>
      <w:r w:rsidR="00DE0B48" w:rsidRPr="00D640D6">
        <w:rPr>
          <w:sz w:val="20"/>
          <w:szCs w:val="20"/>
        </w:rPr>
        <w:t>(</w:t>
      </w:r>
      <w:r w:rsidRPr="00D640D6">
        <w:rPr>
          <w:sz w:val="20"/>
          <w:szCs w:val="20"/>
        </w:rPr>
        <w:t>“Services”).   All Services shall be performed in a timely, diligent and professional manner, consistent with the best practices of Contractor’s industry.</w:t>
      </w:r>
    </w:p>
    <w:p w:rsidR="00590B0F" w:rsidRPr="00D640D6" w:rsidRDefault="00590B0F" w:rsidP="00DE0B48">
      <w:pPr>
        <w:jc w:val="both"/>
        <w:rPr>
          <w:sz w:val="20"/>
          <w:szCs w:val="20"/>
        </w:rPr>
      </w:pPr>
    </w:p>
    <w:p w:rsidR="00590B0F" w:rsidRPr="00D640D6" w:rsidRDefault="00590B0F" w:rsidP="00DE0B48">
      <w:pPr>
        <w:jc w:val="both"/>
        <w:rPr>
          <w:sz w:val="20"/>
          <w:szCs w:val="20"/>
        </w:rPr>
      </w:pPr>
      <w:r w:rsidRPr="00D640D6">
        <w:rPr>
          <w:sz w:val="20"/>
          <w:szCs w:val="20"/>
        </w:rPr>
        <w:tab/>
        <w:t>2.</w:t>
      </w:r>
      <w:r w:rsidRPr="00D640D6">
        <w:rPr>
          <w:sz w:val="20"/>
          <w:szCs w:val="20"/>
        </w:rPr>
        <w:tab/>
      </w:r>
      <w:r w:rsidRPr="00D640D6">
        <w:rPr>
          <w:b/>
          <w:sz w:val="20"/>
          <w:szCs w:val="20"/>
        </w:rPr>
        <w:t>Term</w:t>
      </w:r>
      <w:r w:rsidRPr="00D640D6">
        <w:rPr>
          <w:sz w:val="20"/>
          <w:szCs w:val="20"/>
        </w:rPr>
        <w:t>.</w:t>
      </w:r>
      <w:r w:rsidRPr="00D640D6">
        <w:rPr>
          <w:sz w:val="20"/>
          <w:szCs w:val="20"/>
        </w:rPr>
        <w:tab/>
        <w:t xml:space="preserve">The term of this Contract </w:t>
      </w:r>
      <w:r w:rsidR="003B786B" w:rsidRPr="00D640D6">
        <w:rPr>
          <w:sz w:val="20"/>
          <w:szCs w:val="20"/>
        </w:rPr>
        <w:t xml:space="preserve">is set forth on </w:t>
      </w:r>
      <w:r w:rsidR="003B786B" w:rsidRPr="00D640D6">
        <w:rPr>
          <w:sz w:val="20"/>
          <w:szCs w:val="20"/>
          <w:u w:val="single"/>
        </w:rPr>
        <w:t>Exhibit A</w:t>
      </w:r>
      <w:r w:rsidR="003B786B" w:rsidRPr="00D640D6">
        <w:rPr>
          <w:sz w:val="20"/>
          <w:szCs w:val="20"/>
        </w:rPr>
        <w:t xml:space="preserve">. </w:t>
      </w:r>
    </w:p>
    <w:p w:rsidR="005811B0" w:rsidRPr="00D640D6" w:rsidRDefault="005811B0" w:rsidP="00DE0B48">
      <w:pPr>
        <w:jc w:val="both"/>
        <w:rPr>
          <w:sz w:val="20"/>
          <w:szCs w:val="20"/>
        </w:rPr>
      </w:pPr>
    </w:p>
    <w:p w:rsidR="0039788E" w:rsidRPr="00D640D6" w:rsidRDefault="00590B0F" w:rsidP="00DE0B48">
      <w:pPr>
        <w:jc w:val="both"/>
        <w:rPr>
          <w:sz w:val="20"/>
          <w:szCs w:val="20"/>
        </w:rPr>
      </w:pPr>
      <w:r w:rsidRPr="00D640D6">
        <w:rPr>
          <w:sz w:val="20"/>
          <w:szCs w:val="20"/>
        </w:rPr>
        <w:tab/>
        <w:t>3.</w:t>
      </w:r>
      <w:r w:rsidRPr="00D640D6">
        <w:rPr>
          <w:sz w:val="20"/>
          <w:szCs w:val="20"/>
        </w:rPr>
        <w:tab/>
      </w:r>
      <w:r w:rsidRPr="00D640D6">
        <w:rPr>
          <w:b/>
          <w:sz w:val="20"/>
          <w:szCs w:val="20"/>
        </w:rPr>
        <w:t>Compensation and Payment</w:t>
      </w:r>
      <w:r w:rsidRPr="00D640D6">
        <w:rPr>
          <w:sz w:val="20"/>
          <w:szCs w:val="20"/>
        </w:rPr>
        <w:t xml:space="preserve">.  </w:t>
      </w:r>
      <w:r w:rsidR="003D63F1" w:rsidRPr="00D640D6">
        <w:rPr>
          <w:sz w:val="20"/>
          <w:szCs w:val="20"/>
        </w:rPr>
        <w:t>University</w:t>
      </w:r>
      <w:r w:rsidRPr="00D640D6">
        <w:rPr>
          <w:sz w:val="20"/>
          <w:szCs w:val="20"/>
        </w:rPr>
        <w:t xml:space="preserve"> shall pay Contractor as the total compensation for the Services the amount</w:t>
      </w:r>
      <w:r w:rsidR="00FA431C" w:rsidRPr="00D640D6">
        <w:rPr>
          <w:sz w:val="20"/>
          <w:szCs w:val="20"/>
        </w:rPr>
        <w:t xml:space="preserve"> set forth on </w:t>
      </w:r>
      <w:r w:rsidR="00721F01">
        <w:rPr>
          <w:sz w:val="20"/>
          <w:szCs w:val="20"/>
          <w:u w:val="single"/>
        </w:rPr>
        <w:t>EXHIBIT</w:t>
      </w:r>
      <w:r w:rsidR="00FA431C" w:rsidRPr="00D640D6">
        <w:rPr>
          <w:sz w:val="20"/>
          <w:szCs w:val="20"/>
          <w:u w:val="single"/>
        </w:rPr>
        <w:t xml:space="preserve"> A</w:t>
      </w:r>
      <w:r w:rsidR="00FA431C" w:rsidRPr="00D640D6">
        <w:rPr>
          <w:sz w:val="20"/>
          <w:szCs w:val="20"/>
        </w:rPr>
        <w:t xml:space="preserve">, </w:t>
      </w:r>
      <w:r w:rsidRPr="00D640D6">
        <w:rPr>
          <w:sz w:val="20"/>
          <w:szCs w:val="20"/>
        </w:rPr>
        <w:t>on the payment schedule</w:t>
      </w:r>
      <w:r w:rsidR="00FA431C" w:rsidRPr="00D640D6">
        <w:rPr>
          <w:sz w:val="20"/>
          <w:szCs w:val="20"/>
        </w:rPr>
        <w:t xml:space="preserve"> set forth on </w:t>
      </w:r>
      <w:r w:rsidR="00721F01">
        <w:rPr>
          <w:sz w:val="20"/>
          <w:szCs w:val="20"/>
          <w:u w:val="single"/>
        </w:rPr>
        <w:t>EXHIBIT</w:t>
      </w:r>
      <w:r w:rsidR="00FA431C" w:rsidRPr="00D640D6">
        <w:rPr>
          <w:sz w:val="20"/>
          <w:szCs w:val="20"/>
          <w:u w:val="single"/>
        </w:rPr>
        <w:t xml:space="preserve"> A</w:t>
      </w:r>
      <w:r w:rsidR="00FA431C" w:rsidRPr="00D640D6">
        <w:rPr>
          <w:sz w:val="20"/>
          <w:szCs w:val="20"/>
        </w:rPr>
        <w:t>.</w:t>
      </w:r>
      <w:r w:rsidRPr="00D640D6">
        <w:rPr>
          <w:sz w:val="20"/>
          <w:szCs w:val="20"/>
        </w:rPr>
        <w:t xml:space="preserve">  Contractor shall not be entitled to any other fees, reimbursements or compensation under this Contract.  Contractor shall be responsible for the payment of all general excise taxes, income taxes and any other taxes required to be paid to federal, state and local taxing authorities with respect to any fees or other amounts paid to Contractor. </w:t>
      </w:r>
      <w:r w:rsidR="00E24F3A" w:rsidRPr="00D640D6">
        <w:rPr>
          <w:sz w:val="20"/>
          <w:szCs w:val="20"/>
        </w:rPr>
        <w:t xml:space="preserve">  Payment shall be made within </w:t>
      </w:r>
      <w:r w:rsidR="00DC1347" w:rsidRPr="00D640D6">
        <w:rPr>
          <w:sz w:val="20"/>
          <w:szCs w:val="20"/>
        </w:rPr>
        <w:t xml:space="preserve">thirty </w:t>
      </w:r>
      <w:r w:rsidR="00E24F3A" w:rsidRPr="00D640D6">
        <w:rPr>
          <w:sz w:val="20"/>
          <w:szCs w:val="20"/>
        </w:rPr>
        <w:t>(</w:t>
      </w:r>
      <w:r w:rsidR="00DC1347" w:rsidRPr="00D640D6">
        <w:rPr>
          <w:sz w:val="20"/>
          <w:szCs w:val="20"/>
        </w:rPr>
        <w:t>3</w:t>
      </w:r>
      <w:r w:rsidR="00E24F3A" w:rsidRPr="00D640D6">
        <w:rPr>
          <w:sz w:val="20"/>
          <w:szCs w:val="20"/>
        </w:rPr>
        <w:t>0) days of satisfactory completion of the Services and presentation of a properly completed invoice.</w:t>
      </w:r>
      <w:r w:rsidRPr="00D640D6">
        <w:rPr>
          <w:sz w:val="20"/>
          <w:szCs w:val="20"/>
        </w:rPr>
        <w:t xml:space="preserve"> </w:t>
      </w:r>
    </w:p>
    <w:p w:rsidR="00E20381" w:rsidRPr="00D640D6" w:rsidRDefault="00E20381" w:rsidP="00DE0B48">
      <w:pPr>
        <w:jc w:val="both"/>
        <w:rPr>
          <w:sz w:val="20"/>
          <w:szCs w:val="20"/>
        </w:rPr>
      </w:pPr>
    </w:p>
    <w:p w:rsidR="002967A2" w:rsidRPr="00D640D6" w:rsidRDefault="0039788E" w:rsidP="00DE0B48">
      <w:pPr>
        <w:pStyle w:val="BodyTextFirstIndent"/>
        <w:rPr>
          <w:sz w:val="20"/>
          <w:szCs w:val="20"/>
        </w:rPr>
      </w:pPr>
      <w:r w:rsidRPr="00D640D6">
        <w:rPr>
          <w:sz w:val="20"/>
          <w:szCs w:val="20"/>
        </w:rPr>
        <w:t>4.</w:t>
      </w:r>
      <w:r w:rsidRPr="00D640D6">
        <w:rPr>
          <w:sz w:val="20"/>
          <w:szCs w:val="20"/>
        </w:rPr>
        <w:tab/>
      </w:r>
      <w:r w:rsidRPr="00D640D6">
        <w:rPr>
          <w:b/>
          <w:sz w:val="20"/>
          <w:szCs w:val="20"/>
        </w:rPr>
        <w:t>Addresses for Notices.</w:t>
      </w:r>
      <w:r w:rsidRPr="00D640D6">
        <w:rPr>
          <w:sz w:val="20"/>
          <w:szCs w:val="20"/>
        </w:rPr>
        <w:t xml:space="preserve">  All </w:t>
      </w:r>
      <w:r w:rsidR="002967A2" w:rsidRPr="00D640D6">
        <w:rPr>
          <w:sz w:val="20"/>
          <w:szCs w:val="20"/>
        </w:rPr>
        <w:t>N</w:t>
      </w:r>
      <w:r w:rsidRPr="00D640D6">
        <w:rPr>
          <w:sz w:val="20"/>
          <w:szCs w:val="20"/>
        </w:rPr>
        <w:t xml:space="preserve">otices under this Contract shall be made in writing the addresses set forth on </w:t>
      </w:r>
      <w:r w:rsidRPr="00D640D6">
        <w:rPr>
          <w:sz w:val="20"/>
          <w:szCs w:val="20"/>
          <w:u w:val="single"/>
        </w:rPr>
        <w:t>Exhibit A</w:t>
      </w:r>
      <w:r w:rsidR="002967A2" w:rsidRPr="00D640D6">
        <w:rPr>
          <w:sz w:val="20"/>
          <w:szCs w:val="20"/>
          <w:u w:val="single"/>
        </w:rPr>
        <w:t>.</w:t>
      </w:r>
      <w:r w:rsidRPr="00D640D6">
        <w:rPr>
          <w:sz w:val="20"/>
          <w:szCs w:val="20"/>
        </w:rPr>
        <w:t xml:space="preserve"> </w:t>
      </w:r>
      <w:r w:rsidR="002967A2" w:rsidRPr="00D640D6">
        <w:rPr>
          <w:sz w:val="20"/>
          <w:szCs w:val="20"/>
        </w:rPr>
        <w:t xml:space="preserve">  </w:t>
      </w:r>
    </w:p>
    <w:p w:rsidR="00590B0F" w:rsidRPr="00D640D6" w:rsidRDefault="00AA2A54" w:rsidP="00DE0B48">
      <w:pPr>
        <w:jc w:val="both"/>
        <w:rPr>
          <w:sz w:val="20"/>
          <w:szCs w:val="20"/>
        </w:rPr>
      </w:pPr>
      <w:r w:rsidRPr="00D640D6">
        <w:rPr>
          <w:sz w:val="20"/>
          <w:szCs w:val="20"/>
        </w:rPr>
        <w:tab/>
      </w:r>
      <w:r w:rsidR="00E17008" w:rsidRPr="00D640D6">
        <w:rPr>
          <w:sz w:val="20"/>
          <w:szCs w:val="20"/>
        </w:rPr>
        <w:t>5</w:t>
      </w:r>
      <w:r w:rsidR="00E378B6" w:rsidRPr="00D640D6">
        <w:rPr>
          <w:sz w:val="20"/>
          <w:szCs w:val="20"/>
        </w:rPr>
        <w:t>.</w:t>
      </w:r>
      <w:r w:rsidR="00E378B6" w:rsidRPr="00D640D6">
        <w:rPr>
          <w:sz w:val="20"/>
          <w:szCs w:val="20"/>
        </w:rPr>
        <w:tab/>
      </w:r>
      <w:r w:rsidR="00590B0F" w:rsidRPr="00D640D6">
        <w:rPr>
          <w:b/>
          <w:sz w:val="20"/>
          <w:szCs w:val="20"/>
        </w:rPr>
        <w:t>Standard Terms.</w:t>
      </w:r>
      <w:r w:rsidR="00590B0F" w:rsidRPr="00D640D6">
        <w:rPr>
          <w:sz w:val="20"/>
          <w:szCs w:val="20"/>
        </w:rPr>
        <w:t xml:space="preserve">  </w:t>
      </w:r>
      <w:r w:rsidR="00B220FD" w:rsidRPr="00D640D6">
        <w:rPr>
          <w:sz w:val="20"/>
          <w:szCs w:val="20"/>
        </w:rPr>
        <w:t xml:space="preserve">The </w:t>
      </w:r>
      <w:r w:rsidR="003B786B" w:rsidRPr="00D640D6">
        <w:rPr>
          <w:sz w:val="20"/>
          <w:szCs w:val="20"/>
        </w:rPr>
        <w:t>s</w:t>
      </w:r>
      <w:r w:rsidR="00B220FD" w:rsidRPr="00D640D6">
        <w:rPr>
          <w:sz w:val="20"/>
          <w:szCs w:val="20"/>
        </w:rPr>
        <w:t xml:space="preserve">tandard </w:t>
      </w:r>
      <w:r w:rsidR="003B786B" w:rsidRPr="00D640D6">
        <w:rPr>
          <w:sz w:val="20"/>
          <w:szCs w:val="20"/>
        </w:rPr>
        <w:t>t</w:t>
      </w:r>
      <w:r w:rsidR="00B220FD" w:rsidRPr="00D640D6">
        <w:rPr>
          <w:sz w:val="20"/>
          <w:szCs w:val="20"/>
        </w:rPr>
        <w:t>erms</w:t>
      </w:r>
      <w:r w:rsidR="003B786B" w:rsidRPr="00D640D6">
        <w:rPr>
          <w:sz w:val="20"/>
          <w:szCs w:val="20"/>
        </w:rPr>
        <w:t xml:space="preserve"> and conditions</w:t>
      </w:r>
      <w:r w:rsidR="00B220FD" w:rsidRPr="00D640D6">
        <w:rPr>
          <w:sz w:val="20"/>
          <w:szCs w:val="20"/>
        </w:rPr>
        <w:t xml:space="preserve"> of this Contract are </w:t>
      </w:r>
      <w:r w:rsidR="003B786B" w:rsidRPr="00D640D6">
        <w:rPr>
          <w:sz w:val="20"/>
          <w:szCs w:val="20"/>
        </w:rPr>
        <w:t xml:space="preserve">set forth on </w:t>
      </w:r>
      <w:r w:rsidR="003B786B" w:rsidRPr="00D640D6">
        <w:rPr>
          <w:sz w:val="20"/>
          <w:szCs w:val="20"/>
          <w:u w:val="single"/>
        </w:rPr>
        <w:t>Exhibit B</w:t>
      </w:r>
      <w:r w:rsidR="003B786B" w:rsidRPr="00D640D6">
        <w:rPr>
          <w:sz w:val="20"/>
          <w:szCs w:val="20"/>
        </w:rPr>
        <w:t>, attached hereto and incorporated herein by reference</w:t>
      </w:r>
      <w:r w:rsidR="00B220FD" w:rsidRPr="00D640D6">
        <w:rPr>
          <w:sz w:val="20"/>
          <w:szCs w:val="20"/>
        </w:rPr>
        <w:t>.  All capitalized terms, unless otherwise defined herein, shall have the meanings given to them in the Standard Terms.  In the event of a conflict between the terms contained herein and the Standard Terms, the terms contained herein shall prevail.</w:t>
      </w:r>
    </w:p>
    <w:p w:rsidR="00E378B6" w:rsidRPr="00D640D6" w:rsidRDefault="00E378B6" w:rsidP="00DE0B48">
      <w:pPr>
        <w:ind w:firstLine="720"/>
        <w:jc w:val="both"/>
        <w:rPr>
          <w:sz w:val="20"/>
          <w:szCs w:val="20"/>
        </w:rPr>
      </w:pPr>
    </w:p>
    <w:p w:rsidR="00B220FD" w:rsidRPr="00D640D6" w:rsidRDefault="00B220FD" w:rsidP="00DE0B48">
      <w:pPr>
        <w:jc w:val="both"/>
        <w:rPr>
          <w:sz w:val="20"/>
          <w:szCs w:val="20"/>
        </w:rPr>
      </w:pPr>
      <w:r w:rsidRPr="00D640D6">
        <w:rPr>
          <w:sz w:val="20"/>
          <w:szCs w:val="20"/>
        </w:rPr>
        <w:t>IN WITNESS WHEREOF, the parties hereto have executed this Contract as of the date first set forth above.</w:t>
      </w:r>
    </w:p>
    <w:p w:rsidR="008523F0" w:rsidRPr="00D640D6" w:rsidRDefault="008523F0" w:rsidP="00DE0B48">
      <w:pPr>
        <w:jc w:val="both"/>
        <w:rPr>
          <w:sz w:val="20"/>
          <w:szCs w:val="20"/>
        </w:rPr>
      </w:pPr>
    </w:p>
    <w:p w:rsidR="00B220FD" w:rsidRPr="00721F01" w:rsidRDefault="00AA2A54" w:rsidP="003B786B">
      <w:pPr>
        <w:jc w:val="both"/>
        <w:rPr>
          <w:b/>
          <w:sz w:val="20"/>
          <w:szCs w:val="20"/>
        </w:rPr>
      </w:pPr>
      <w:r w:rsidRPr="00721F01">
        <w:rPr>
          <w:b/>
          <w:sz w:val="20"/>
          <w:szCs w:val="20"/>
        </w:rPr>
        <w:t>UNIVERSITY</w:t>
      </w:r>
      <w:r w:rsidR="00B220FD" w:rsidRPr="00721F01">
        <w:rPr>
          <w:b/>
          <w:sz w:val="20"/>
          <w:szCs w:val="20"/>
        </w:rPr>
        <w:t>:</w:t>
      </w:r>
      <w:r w:rsidR="00B220FD" w:rsidRPr="00721F01">
        <w:rPr>
          <w:b/>
          <w:sz w:val="20"/>
          <w:szCs w:val="20"/>
        </w:rPr>
        <w:tab/>
      </w:r>
      <w:r w:rsidR="00B220FD" w:rsidRPr="00721F01">
        <w:rPr>
          <w:b/>
          <w:sz w:val="20"/>
          <w:szCs w:val="20"/>
        </w:rPr>
        <w:tab/>
      </w:r>
      <w:r w:rsidR="00B220FD" w:rsidRPr="00721F01">
        <w:rPr>
          <w:b/>
          <w:sz w:val="20"/>
          <w:szCs w:val="20"/>
        </w:rPr>
        <w:tab/>
      </w:r>
      <w:r w:rsidR="00B220FD" w:rsidRPr="00721F01">
        <w:rPr>
          <w:b/>
          <w:sz w:val="20"/>
          <w:szCs w:val="20"/>
        </w:rPr>
        <w:tab/>
      </w:r>
      <w:r w:rsidR="00B220FD" w:rsidRPr="00721F01">
        <w:rPr>
          <w:b/>
          <w:sz w:val="20"/>
          <w:szCs w:val="20"/>
        </w:rPr>
        <w:tab/>
      </w:r>
      <w:r w:rsidRPr="00721F01">
        <w:rPr>
          <w:b/>
          <w:sz w:val="20"/>
          <w:szCs w:val="20"/>
        </w:rPr>
        <w:t>CONTRACTOR</w:t>
      </w:r>
      <w:r w:rsidR="00B220FD" w:rsidRPr="00721F01">
        <w:rPr>
          <w:b/>
          <w:sz w:val="20"/>
          <w:szCs w:val="20"/>
        </w:rPr>
        <w:t>:</w:t>
      </w:r>
    </w:p>
    <w:p w:rsidR="00D640D6" w:rsidRDefault="007016C1" w:rsidP="003B786B">
      <w:pPr>
        <w:jc w:val="both"/>
        <w:rPr>
          <w:sz w:val="20"/>
          <w:szCs w:val="20"/>
        </w:rPr>
      </w:pPr>
      <w:r w:rsidRPr="00D640D6">
        <w:rPr>
          <w:sz w:val="20"/>
          <w:szCs w:val="20"/>
        </w:rPr>
        <w:t xml:space="preserve">The </w:t>
      </w:r>
      <w:r w:rsidR="00B220FD" w:rsidRPr="00D640D6">
        <w:rPr>
          <w:sz w:val="20"/>
          <w:szCs w:val="20"/>
        </w:rPr>
        <w:t>University of Florida</w:t>
      </w:r>
      <w:r w:rsidR="00AA2A54" w:rsidRPr="00D640D6">
        <w:rPr>
          <w:sz w:val="20"/>
          <w:szCs w:val="20"/>
        </w:rPr>
        <w:t xml:space="preserve"> Board of Trustees</w:t>
      </w:r>
      <w:r w:rsidR="00D640D6">
        <w:rPr>
          <w:sz w:val="20"/>
          <w:szCs w:val="20"/>
        </w:rPr>
        <w:tab/>
      </w:r>
      <w:r w:rsidR="00DC1347" w:rsidRPr="00D640D6">
        <w:rPr>
          <w:sz w:val="20"/>
          <w:szCs w:val="20"/>
        </w:rPr>
        <w:t xml:space="preserve">for </w:t>
      </w:r>
      <w:r w:rsidR="004833CD">
        <w:rPr>
          <w:sz w:val="20"/>
          <w:szCs w:val="20"/>
        </w:rPr>
        <w:tab/>
      </w:r>
      <w:r w:rsidR="004833CD">
        <w:rPr>
          <w:b/>
          <w:sz w:val="20"/>
          <w:szCs w:val="20"/>
        </w:rPr>
        <w:t xml:space="preserve">Early Learning Coalition of </w:t>
      </w:r>
      <w:r w:rsidR="000C4561">
        <w:rPr>
          <w:b/>
          <w:sz w:val="20"/>
          <w:szCs w:val="20"/>
        </w:rPr>
        <w:t>North</w:t>
      </w:r>
      <w:r w:rsidR="008A71C4">
        <w:rPr>
          <w:b/>
          <w:sz w:val="20"/>
          <w:szCs w:val="20"/>
        </w:rPr>
        <w:t xml:space="preserve"> Florida</w:t>
      </w:r>
    </w:p>
    <w:p w:rsidR="00B220FD" w:rsidRPr="00D640D6" w:rsidRDefault="00DC1347" w:rsidP="003B786B">
      <w:pPr>
        <w:jc w:val="both"/>
        <w:rPr>
          <w:sz w:val="20"/>
          <w:szCs w:val="20"/>
        </w:rPr>
      </w:pPr>
      <w:r w:rsidRPr="00D640D6">
        <w:rPr>
          <w:sz w:val="20"/>
          <w:szCs w:val="20"/>
        </w:rPr>
        <w:t xml:space="preserve">the benefit of </w:t>
      </w:r>
      <w:r w:rsidR="00664CBF" w:rsidRPr="00EB599A">
        <w:rPr>
          <w:b/>
          <w:sz w:val="20"/>
          <w:szCs w:val="20"/>
        </w:rPr>
        <w:t>The Lastinger Center for Learning</w:t>
      </w:r>
      <w:r w:rsidR="00664CBF" w:rsidRPr="00D640D6">
        <w:rPr>
          <w:sz w:val="20"/>
          <w:szCs w:val="20"/>
        </w:rPr>
        <w:t xml:space="preserve">    </w:t>
      </w:r>
      <w:r w:rsidR="007B45FD" w:rsidRPr="00D640D6">
        <w:rPr>
          <w:sz w:val="20"/>
          <w:szCs w:val="20"/>
        </w:rPr>
        <w:tab/>
      </w:r>
      <w:r w:rsidR="0084687D" w:rsidRPr="00D640D6">
        <w:rPr>
          <w:sz w:val="20"/>
          <w:szCs w:val="20"/>
        </w:rPr>
        <w:tab/>
      </w:r>
      <w:r w:rsidR="00AC3E9A" w:rsidRPr="00D640D6">
        <w:rPr>
          <w:b/>
          <w:sz w:val="20"/>
          <w:szCs w:val="20"/>
        </w:rPr>
        <w:t xml:space="preserve">                              </w:t>
      </w:r>
    </w:p>
    <w:p w:rsidR="0084687D" w:rsidRPr="00D640D6" w:rsidRDefault="0084687D" w:rsidP="003B786B">
      <w:pPr>
        <w:jc w:val="both"/>
        <w:rPr>
          <w:sz w:val="20"/>
          <w:szCs w:val="20"/>
        </w:rPr>
      </w:pPr>
    </w:p>
    <w:p w:rsidR="000D7B27" w:rsidRPr="00D640D6" w:rsidRDefault="000D7B27" w:rsidP="000D7B27">
      <w:pPr>
        <w:spacing w:line="360" w:lineRule="auto"/>
        <w:jc w:val="both"/>
        <w:rPr>
          <w:sz w:val="20"/>
          <w:szCs w:val="20"/>
        </w:rPr>
      </w:pPr>
      <w:r w:rsidRPr="00D640D6">
        <w:rPr>
          <w:sz w:val="20"/>
          <w:szCs w:val="20"/>
        </w:rPr>
        <w:t xml:space="preserve">Name: </w:t>
      </w:r>
      <w:r w:rsidR="00683516" w:rsidRPr="00D640D6">
        <w:rPr>
          <w:sz w:val="20"/>
          <w:szCs w:val="20"/>
        </w:rPr>
        <w:t>University Purchasing</w:t>
      </w:r>
      <w:r w:rsidR="00D640D6">
        <w:rPr>
          <w:sz w:val="20"/>
          <w:szCs w:val="20"/>
        </w:rPr>
        <w:tab/>
      </w:r>
      <w:r w:rsidR="00D640D6">
        <w:rPr>
          <w:sz w:val="20"/>
          <w:szCs w:val="20"/>
        </w:rPr>
        <w:tab/>
      </w:r>
      <w:r w:rsidR="00D640D6">
        <w:rPr>
          <w:sz w:val="20"/>
          <w:szCs w:val="20"/>
        </w:rPr>
        <w:tab/>
      </w:r>
      <w:r w:rsidR="004F1A8B" w:rsidRPr="00D640D6">
        <w:rPr>
          <w:sz w:val="20"/>
          <w:szCs w:val="20"/>
        </w:rPr>
        <w:t xml:space="preserve">Name:  </w:t>
      </w:r>
      <w:r w:rsidR="000C4561">
        <w:rPr>
          <w:sz w:val="20"/>
          <w:szCs w:val="20"/>
        </w:rPr>
        <w:t>Dawn Bell</w:t>
      </w:r>
    </w:p>
    <w:p w:rsidR="000D7B27" w:rsidRPr="00D640D6" w:rsidRDefault="00DF1678" w:rsidP="000D7B27">
      <w:pPr>
        <w:spacing w:line="360" w:lineRule="auto"/>
        <w:jc w:val="both"/>
        <w:rPr>
          <w:sz w:val="20"/>
          <w:szCs w:val="20"/>
        </w:rPr>
      </w:pPr>
      <w:r w:rsidRPr="00D640D6">
        <w:rPr>
          <w:sz w:val="20"/>
          <w:szCs w:val="20"/>
        </w:rPr>
        <w:t>Title:</w:t>
      </w:r>
      <w:r w:rsidR="00683516" w:rsidRPr="00D640D6">
        <w:rPr>
          <w:sz w:val="20"/>
          <w:szCs w:val="20"/>
        </w:rPr>
        <w:tab/>
      </w:r>
      <w:r w:rsidR="00683516" w:rsidRPr="00D640D6">
        <w:rPr>
          <w:sz w:val="20"/>
          <w:szCs w:val="20"/>
        </w:rPr>
        <w:tab/>
      </w:r>
      <w:r w:rsidR="00683516" w:rsidRPr="00D640D6">
        <w:rPr>
          <w:sz w:val="20"/>
          <w:szCs w:val="20"/>
        </w:rPr>
        <w:tab/>
      </w:r>
      <w:r w:rsidR="00683516" w:rsidRPr="00D640D6">
        <w:rPr>
          <w:sz w:val="20"/>
          <w:szCs w:val="20"/>
        </w:rPr>
        <w:tab/>
      </w:r>
      <w:r w:rsidR="00D640D6">
        <w:rPr>
          <w:sz w:val="20"/>
          <w:szCs w:val="20"/>
        </w:rPr>
        <w:tab/>
      </w:r>
      <w:r w:rsidR="00D640D6">
        <w:rPr>
          <w:sz w:val="20"/>
          <w:szCs w:val="20"/>
        </w:rPr>
        <w:tab/>
      </w:r>
      <w:r w:rsidR="004F1A8B" w:rsidRPr="00D640D6">
        <w:rPr>
          <w:sz w:val="20"/>
          <w:szCs w:val="20"/>
        </w:rPr>
        <w:t xml:space="preserve">Title:  </w:t>
      </w:r>
      <w:r w:rsidR="00D931FB">
        <w:rPr>
          <w:sz w:val="20"/>
          <w:szCs w:val="20"/>
        </w:rPr>
        <w:t>Executive Director</w:t>
      </w:r>
    </w:p>
    <w:p w:rsidR="000D7B27" w:rsidRPr="00D640D6" w:rsidRDefault="000D7B27" w:rsidP="000D7B27">
      <w:pPr>
        <w:spacing w:line="360" w:lineRule="auto"/>
        <w:jc w:val="both"/>
        <w:rPr>
          <w:sz w:val="20"/>
          <w:szCs w:val="20"/>
        </w:rPr>
      </w:pPr>
      <w:r w:rsidRPr="00D640D6">
        <w:rPr>
          <w:sz w:val="20"/>
          <w:szCs w:val="20"/>
        </w:rPr>
        <w:t>Signature: __________________________</w:t>
      </w:r>
      <w:r w:rsidRPr="00D640D6">
        <w:rPr>
          <w:sz w:val="20"/>
          <w:szCs w:val="20"/>
        </w:rPr>
        <w:tab/>
      </w:r>
      <w:r w:rsidRPr="00D640D6">
        <w:rPr>
          <w:sz w:val="20"/>
          <w:szCs w:val="20"/>
        </w:rPr>
        <w:tab/>
        <w:t>Signature: _______________________________</w:t>
      </w:r>
      <w:r w:rsidR="00DE0B48" w:rsidRPr="00D640D6">
        <w:rPr>
          <w:sz w:val="20"/>
          <w:szCs w:val="20"/>
        </w:rPr>
        <w:t>_____</w:t>
      </w:r>
    </w:p>
    <w:p w:rsidR="000D7B27" w:rsidRPr="00D640D6" w:rsidRDefault="000D7B27" w:rsidP="000D7B27">
      <w:pPr>
        <w:spacing w:line="360" w:lineRule="auto"/>
        <w:jc w:val="both"/>
        <w:rPr>
          <w:sz w:val="20"/>
          <w:szCs w:val="20"/>
        </w:rPr>
      </w:pPr>
      <w:r w:rsidRPr="00D640D6">
        <w:rPr>
          <w:sz w:val="20"/>
          <w:szCs w:val="20"/>
        </w:rPr>
        <w:t>Date: ______________________________</w:t>
      </w:r>
      <w:r w:rsidRPr="00D640D6">
        <w:rPr>
          <w:sz w:val="20"/>
          <w:szCs w:val="20"/>
        </w:rPr>
        <w:tab/>
      </w:r>
      <w:r w:rsidRPr="00D640D6">
        <w:rPr>
          <w:sz w:val="20"/>
          <w:szCs w:val="20"/>
        </w:rPr>
        <w:tab/>
        <w:t>Date: _______________________________</w:t>
      </w:r>
      <w:r w:rsidR="00DE0B48" w:rsidRPr="00D640D6">
        <w:rPr>
          <w:sz w:val="20"/>
          <w:szCs w:val="20"/>
        </w:rPr>
        <w:t>_________</w:t>
      </w:r>
    </w:p>
    <w:p w:rsidR="000D7B27" w:rsidRPr="00D640D6" w:rsidRDefault="000D7B27" w:rsidP="000D7B27">
      <w:pPr>
        <w:jc w:val="both"/>
        <w:rPr>
          <w:sz w:val="20"/>
          <w:szCs w:val="20"/>
        </w:rPr>
      </w:pPr>
    </w:p>
    <w:p w:rsidR="000D7B27" w:rsidRPr="00D640D6" w:rsidRDefault="000D7B27" w:rsidP="000D7B27">
      <w:pPr>
        <w:spacing w:after="200" w:line="276" w:lineRule="auto"/>
        <w:rPr>
          <w:sz w:val="20"/>
          <w:szCs w:val="20"/>
        </w:rPr>
      </w:pPr>
      <w:r w:rsidRPr="00D640D6">
        <w:rPr>
          <w:sz w:val="20"/>
          <w:szCs w:val="20"/>
        </w:rPr>
        <w:t>Name: Don</w:t>
      </w:r>
      <w:r w:rsidR="003E2603" w:rsidRPr="00D640D6">
        <w:rPr>
          <w:sz w:val="20"/>
          <w:szCs w:val="20"/>
        </w:rPr>
        <w:t>ald</w:t>
      </w:r>
      <w:r w:rsidRPr="00D640D6">
        <w:rPr>
          <w:sz w:val="20"/>
          <w:szCs w:val="20"/>
        </w:rPr>
        <w:t xml:space="preserve"> Pemberton</w:t>
      </w:r>
    </w:p>
    <w:p w:rsidR="000D7B27" w:rsidRPr="00D640D6" w:rsidRDefault="000D7B27" w:rsidP="000D7B27">
      <w:pPr>
        <w:spacing w:after="200" w:line="276" w:lineRule="auto"/>
        <w:rPr>
          <w:sz w:val="20"/>
          <w:szCs w:val="20"/>
        </w:rPr>
      </w:pPr>
      <w:r w:rsidRPr="00D640D6">
        <w:rPr>
          <w:sz w:val="20"/>
          <w:szCs w:val="20"/>
        </w:rPr>
        <w:t>Title: Director, Lastinger Center for Learning</w:t>
      </w:r>
    </w:p>
    <w:p w:rsidR="00D640D6" w:rsidRDefault="000D7B27" w:rsidP="00014F27">
      <w:pPr>
        <w:spacing w:after="200" w:line="276" w:lineRule="auto"/>
        <w:rPr>
          <w:sz w:val="20"/>
          <w:szCs w:val="20"/>
        </w:rPr>
      </w:pPr>
      <w:r w:rsidRPr="00D640D6">
        <w:rPr>
          <w:sz w:val="20"/>
          <w:szCs w:val="20"/>
        </w:rPr>
        <w:t>Signature: ________________________</w:t>
      </w:r>
      <w:r w:rsidR="00721F01">
        <w:rPr>
          <w:sz w:val="20"/>
          <w:szCs w:val="20"/>
        </w:rPr>
        <w:t>___</w:t>
      </w:r>
    </w:p>
    <w:p w:rsidR="00014F27" w:rsidRPr="00D640D6" w:rsidRDefault="000D7B27" w:rsidP="00014F27">
      <w:pPr>
        <w:spacing w:after="200" w:line="276" w:lineRule="auto"/>
        <w:rPr>
          <w:sz w:val="20"/>
          <w:szCs w:val="20"/>
        </w:rPr>
      </w:pPr>
      <w:r w:rsidRPr="00D640D6">
        <w:rPr>
          <w:sz w:val="20"/>
          <w:szCs w:val="20"/>
        </w:rPr>
        <w:t>Date: ________________________</w:t>
      </w:r>
      <w:r w:rsidR="00721F01">
        <w:rPr>
          <w:sz w:val="20"/>
          <w:szCs w:val="20"/>
        </w:rPr>
        <w:t>_______</w:t>
      </w:r>
    </w:p>
    <w:p w:rsidR="00D640D6" w:rsidRDefault="00D640D6" w:rsidP="00D640D6">
      <w:pPr>
        <w:spacing w:after="200" w:line="276" w:lineRule="auto"/>
        <w:jc w:val="center"/>
        <w:rPr>
          <w:b/>
          <w:u w:val="single"/>
        </w:rPr>
      </w:pPr>
    </w:p>
    <w:p w:rsidR="0041091E" w:rsidRDefault="0041091E" w:rsidP="004833CD">
      <w:pPr>
        <w:pStyle w:val="ListParagraph"/>
        <w:spacing w:after="200" w:line="276" w:lineRule="auto"/>
        <w:ind w:left="0"/>
        <w:jc w:val="center"/>
        <w:rPr>
          <w:b/>
          <w:sz w:val="22"/>
          <w:szCs w:val="22"/>
          <w:u w:val="single"/>
        </w:rPr>
      </w:pPr>
    </w:p>
    <w:p w:rsidR="0041091E" w:rsidRDefault="0041091E" w:rsidP="004833CD">
      <w:pPr>
        <w:pStyle w:val="ListParagraph"/>
        <w:spacing w:after="200" w:line="276" w:lineRule="auto"/>
        <w:ind w:left="0"/>
        <w:jc w:val="center"/>
        <w:rPr>
          <w:b/>
          <w:sz w:val="22"/>
          <w:szCs w:val="22"/>
          <w:u w:val="single"/>
        </w:rPr>
      </w:pPr>
    </w:p>
    <w:p w:rsidR="0041091E" w:rsidRDefault="0041091E" w:rsidP="004833CD">
      <w:pPr>
        <w:pStyle w:val="ListParagraph"/>
        <w:spacing w:after="200" w:line="276" w:lineRule="auto"/>
        <w:ind w:left="0"/>
        <w:jc w:val="center"/>
        <w:rPr>
          <w:b/>
          <w:sz w:val="22"/>
          <w:szCs w:val="22"/>
          <w:u w:val="single"/>
        </w:rPr>
      </w:pPr>
    </w:p>
    <w:p w:rsidR="0041091E" w:rsidRDefault="0041091E" w:rsidP="004833CD">
      <w:pPr>
        <w:pStyle w:val="ListParagraph"/>
        <w:spacing w:after="200" w:line="276" w:lineRule="auto"/>
        <w:ind w:left="0"/>
        <w:jc w:val="center"/>
        <w:rPr>
          <w:b/>
          <w:sz w:val="22"/>
          <w:szCs w:val="22"/>
          <w:u w:val="single"/>
        </w:rPr>
      </w:pPr>
    </w:p>
    <w:p w:rsidR="0041091E" w:rsidRDefault="0041091E" w:rsidP="004833CD">
      <w:pPr>
        <w:pStyle w:val="ListParagraph"/>
        <w:spacing w:after="200" w:line="276" w:lineRule="auto"/>
        <w:ind w:left="0"/>
        <w:jc w:val="center"/>
        <w:rPr>
          <w:b/>
          <w:sz w:val="22"/>
          <w:szCs w:val="22"/>
          <w:u w:val="single"/>
        </w:rPr>
      </w:pPr>
    </w:p>
    <w:p w:rsidR="004833CD" w:rsidRDefault="004833CD" w:rsidP="004833CD">
      <w:pPr>
        <w:pStyle w:val="ListParagraph"/>
        <w:spacing w:after="200" w:line="276" w:lineRule="auto"/>
        <w:ind w:left="0"/>
        <w:jc w:val="center"/>
        <w:rPr>
          <w:b/>
          <w:sz w:val="22"/>
          <w:szCs w:val="22"/>
          <w:u w:val="single"/>
        </w:rPr>
      </w:pPr>
      <w:r>
        <w:rPr>
          <w:b/>
          <w:sz w:val="22"/>
          <w:szCs w:val="22"/>
          <w:u w:val="single"/>
        </w:rPr>
        <w:lastRenderedPageBreak/>
        <w:t>EXHIBIT A</w:t>
      </w:r>
    </w:p>
    <w:p w:rsidR="004833CD" w:rsidRDefault="004833CD" w:rsidP="004833CD">
      <w:pPr>
        <w:pStyle w:val="ListParagraph"/>
        <w:spacing w:after="200" w:line="276" w:lineRule="auto"/>
        <w:ind w:left="360"/>
        <w:rPr>
          <w:b/>
          <w:sz w:val="22"/>
          <w:szCs w:val="22"/>
        </w:rPr>
      </w:pPr>
    </w:p>
    <w:p w:rsidR="004833CD" w:rsidRDefault="004833CD" w:rsidP="004833CD">
      <w:pPr>
        <w:pStyle w:val="ListParagraph"/>
        <w:numPr>
          <w:ilvl w:val="0"/>
          <w:numId w:val="31"/>
        </w:numPr>
        <w:spacing w:after="200" w:line="276" w:lineRule="auto"/>
        <w:rPr>
          <w:sz w:val="22"/>
          <w:szCs w:val="22"/>
          <w:u w:val="single"/>
        </w:rPr>
      </w:pPr>
      <w:r>
        <w:rPr>
          <w:sz w:val="22"/>
          <w:szCs w:val="22"/>
          <w:u w:val="single"/>
        </w:rPr>
        <w:t>Scope of Services (Section 1).</w:t>
      </w:r>
    </w:p>
    <w:p w:rsidR="004833CD" w:rsidRDefault="004833CD" w:rsidP="004833CD">
      <w:pPr>
        <w:pStyle w:val="ListParagraph"/>
        <w:spacing w:after="200" w:line="276" w:lineRule="auto"/>
        <w:rPr>
          <w:sz w:val="22"/>
          <w:szCs w:val="22"/>
        </w:rPr>
      </w:pPr>
    </w:p>
    <w:p w:rsidR="004833CD" w:rsidRDefault="004833CD" w:rsidP="004833CD">
      <w:pPr>
        <w:pStyle w:val="ListParagraph"/>
        <w:spacing w:after="200"/>
        <w:ind w:left="0"/>
        <w:rPr>
          <w:sz w:val="22"/>
          <w:szCs w:val="22"/>
        </w:rPr>
      </w:pPr>
      <w:r>
        <w:rPr>
          <w:b/>
          <w:sz w:val="22"/>
          <w:szCs w:val="22"/>
        </w:rPr>
        <w:t xml:space="preserve">Early Learning Coalition of </w:t>
      </w:r>
      <w:r w:rsidR="000C4561">
        <w:rPr>
          <w:b/>
          <w:sz w:val="22"/>
          <w:szCs w:val="22"/>
        </w:rPr>
        <w:t>North</w:t>
      </w:r>
      <w:r w:rsidR="008A71C4">
        <w:rPr>
          <w:b/>
          <w:sz w:val="22"/>
          <w:szCs w:val="22"/>
        </w:rPr>
        <w:t xml:space="preserve"> Florida</w:t>
      </w:r>
      <w:r>
        <w:rPr>
          <w:sz w:val="22"/>
          <w:szCs w:val="22"/>
        </w:rPr>
        <w:t xml:space="preserve"> (Contractor) agrees to support the implementation of Early Learning Florida and provide the </w:t>
      </w:r>
      <w:r>
        <w:rPr>
          <w:b/>
          <w:sz w:val="22"/>
          <w:szCs w:val="22"/>
        </w:rPr>
        <w:t>University of Florida, Lastinger Center for Learning</w:t>
      </w:r>
      <w:r>
        <w:rPr>
          <w:sz w:val="22"/>
          <w:szCs w:val="22"/>
        </w:rPr>
        <w:t xml:space="preserve"> (University) with the following support, services, and/or materials:</w:t>
      </w:r>
    </w:p>
    <w:p w:rsidR="004833CD" w:rsidRDefault="004833CD" w:rsidP="004833CD">
      <w:pPr>
        <w:pStyle w:val="ListParagraph"/>
        <w:spacing w:after="200"/>
        <w:ind w:left="0"/>
        <w:rPr>
          <w:sz w:val="22"/>
          <w:szCs w:val="22"/>
          <w:u w:val="single"/>
        </w:rPr>
      </w:pPr>
    </w:p>
    <w:p w:rsidR="004833CD" w:rsidRDefault="004833CD" w:rsidP="004833CD">
      <w:pPr>
        <w:pStyle w:val="ListParagraph"/>
        <w:widowControl w:val="0"/>
        <w:numPr>
          <w:ilvl w:val="0"/>
          <w:numId w:val="32"/>
        </w:numPr>
        <w:autoSpaceDE w:val="0"/>
        <w:autoSpaceDN w:val="0"/>
        <w:adjustRightInd w:val="0"/>
        <w:rPr>
          <w:sz w:val="22"/>
          <w:szCs w:val="22"/>
        </w:rPr>
      </w:pPr>
      <w:r>
        <w:rPr>
          <w:sz w:val="22"/>
          <w:szCs w:val="22"/>
        </w:rPr>
        <w:t>Identify two Early Learning Florida liaisons between Contractor and University:</w:t>
      </w:r>
    </w:p>
    <w:p w:rsidR="004833CD" w:rsidRDefault="004833CD" w:rsidP="004833CD">
      <w:pPr>
        <w:pStyle w:val="ListParagraph"/>
        <w:widowControl w:val="0"/>
        <w:autoSpaceDE w:val="0"/>
        <w:autoSpaceDN w:val="0"/>
        <w:adjustRightInd w:val="0"/>
        <w:rPr>
          <w:sz w:val="22"/>
          <w:szCs w:val="22"/>
        </w:rPr>
      </w:pPr>
    </w:p>
    <w:p w:rsidR="004833CD" w:rsidRDefault="004833CD" w:rsidP="004833CD">
      <w:pPr>
        <w:pStyle w:val="ListParagraph"/>
        <w:widowControl w:val="0"/>
        <w:numPr>
          <w:ilvl w:val="1"/>
          <w:numId w:val="32"/>
        </w:numPr>
        <w:autoSpaceDE w:val="0"/>
        <w:autoSpaceDN w:val="0"/>
        <w:adjustRightInd w:val="0"/>
        <w:rPr>
          <w:sz w:val="22"/>
          <w:szCs w:val="22"/>
        </w:rPr>
      </w:pPr>
      <w:r>
        <w:rPr>
          <w:sz w:val="22"/>
          <w:szCs w:val="22"/>
        </w:rPr>
        <w:t xml:space="preserve">An Administrative liaison who is authorized to invoice, collect and maintain a record of W-9 forms, distribute and certify payment of Early Learning Florida stipends for practitioners. </w:t>
      </w:r>
    </w:p>
    <w:p w:rsidR="004833CD" w:rsidRDefault="004833CD" w:rsidP="004833CD">
      <w:pPr>
        <w:pStyle w:val="ListParagraph"/>
        <w:widowControl w:val="0"/>
        <w:autoSpaceDE w:val="0"/>
        <w:autoSpaceDN w:val="0"/>
        <w:adjustRightInd w:val="0"/>
        <w:ind w:left="1440"/>
        <w:rPr>
          <w:sz w:val="22"/>
          <w:szCs w:val="22"/>
        </w:rPr>
      </w:pPr>
    </w:p>
    <w:p w:rsidR="004833CD" w:rsidRDefault="004833CD" w:rsidP="004833CD">
      <w:pPr>
        <w:pStyle w:val="ListParagraph"/>
        <w:widowControl w:val="0"/>
        <w:numPr>
          <w:ilvl w:val="1"/>
          <w:numId w:val="32"/>
        </w:numPr>
        <w:autoSpaceDE w:val="0"/>
        <w:autoSpaceDN w:val="0"/>
        <w:adjustRightInd w:val="0"/>
        <w:rPr>
          <w:sz w:val="22"/>
          <w:szCs w:val="22"/>
        </w:rPr>
      </w:pPr>
      <w:r>
        <w:rPr>
          <w:sz w:val="22"/>
          <w:szCs w:val="22"/>
        </w:rPr>
        <w:t>A Program/Professional Development liaison who will lead the development of a local implementation plan for Early Learning Florida courses (e.g., online only, online with Community of Practice (CoP) Facilitation, and online with Technical Assistance (TA) Coaching) that aligns with the Contractor quality improvement goals/initiatives.</w:t>
      </w:r>
    </w:p>
    <w:p w:rsidR="004833CD" w:rsidRDefault="004833CD" w:rsidP="004833CD"/>
    <w:p w:rsidR="004833CD" w:rsidRDefault="004833CD" w:rsidP="004833CD">
      <w:pPr>
        <w:pStyle w:val="ListParagraph"/>
        <w:widowControl w:val="0"/>
        <w:numPr>
          <w:ilvl w:val="0"/>
          <w:numId w:val="32"/>
        </w:numPr>
        <w:autoSpaceDE w:val="0"/>
        <w:autoSpaceDN w:val="0"/>
        <w:adjustRightInd w:val="0"/>
        <w:rPr>
          <w:sz w:val="22"/>
          <w:szCs w:val="22"/>
        </w:rPr>
      </w:pPr>
      <w:r>
        <w:rPr>
          <w:sz w:val="22"/>
          <w:szCs w:val="22"/>
        </w:rPr>
        <w:t>Recruit Centers and Family Child Care Homes to enroll in Early Learning Florida courses; participating programs must serve young children birth to five years of age and have an active school readiness contract.</w:t>
      </w:r>
    </w:p>
    <w:p w:rsidR="004833CD" w:rsidRDefault="004833CD" w:rsidP="004833CD">
      <w:pPr>
        <w:widowControl w:val="0"/>
        <w:autoSpaceDE w:val="0"/>
        <w:autoSpaceDN w:val="0"/>
        <w:adjustRightInd w:val="0"/>
        <w:rPr>
          <w:sz w:val="22"/>
          <w:szCs w:val="22"/>
        </w:rPr>
      </w:pPr>
    </w:p>
    <w:p w:rsidR="004833CD" w:rsidRDefault="004833CD" w:rsidP="004833CD">
      <w:pPr>
        <w:pStyle w:val="ListParagraph"/>
        <w:widowControl w:val="0"/>
        <w:numPr>
          <w:ilvl w:val="1"/>
          <w:numId w:val="32"/>
        </w:numPr>
        <w:autoSpaceDE w:val="0"/>
        <w:autoSpaceDN w:val="0"/>
        <w:adjustRightInd w:val="0"/>
        <w:rPr>
          <w:sz w:val="22"/>
          <w:szCs w:val="22"/>
        </w:rPr>
      </w:pPr>
      <w:r>
        <w:rPr>
          <w:sz w:val="22"/>
          <w:szCs w:val="22"/>
        </w:rPr>
        <w:t>Distribute the electronic Early Learning Florida application to selected Administrators/Directors of Centers and Family Child Care Homes to apply to participate in Early Learning Florida</w:t>
      </w:r>
    </w:p>
    <w:p w:rsidR="004833CD" w:rsidRDefault="004833CD" w:rsidP="004833CD">
      <w:pPr>
        <w:pStyle w:val="ListParagraph"/>
        <w:widowControl w:val="0"/>
        <w:autoSpaceDE w:val="0"/>
        <w:autoSpaceDN w:val="0"/>
        <w:adjustRightInd w:val="0"/>
        <w:ind w:left="1440"/>
        <w:rPr>
          <w:sz w:val="22"/>
          <w:szCs w:val="22"/>
        </w:rPr>
      </w:pPr>
    </w:p>
    <w:p w:rsidR="004833CD" w:rsidRDefault="004833CD" w:rsidP="004833CD">
      <w:pPr>
        <w:pStyle w:val="ListParagraph"/>
        <w:widowControl w:val="0"/>
        <w:numPr>
          <w:ilvl w:val="1"/>
          <w:numId w:val="32"/>
        </w:numPr>
        <w:autoSpaceDE w:val="0"/>
        <w:autoSpaceDN w:val="0"/>
        <w:adjustRightInd w:val="0"/>
        <w:rPr>
          <w:sz w:val="22"/>
          <w:szCs w:val="22"/>
        </w:rPr>
      </w:pPr>
      <w:r>
        <w:rPr>
          <w:sz w:val="22"/>
          <w:szCs w:val="22"/>
        </w:rPr>
        <w:t>Establish criteria and select eligible Centers and Family Child Care Homes</w:t>
      </w:r>
    </w:p>
    <w:p w:rsidR="004833CD" w:rsidRDefault="004833CD" w:rsidP="004833CD">
      <w:pPr>
        <w:widowControl w:val="0"/>
        <w:autoSpaceDE w:val="0"/>
        <w:autoSpaceDN w:val="0"/>
        <w:adjustRightInd w:val="0"/>
        <w:rPr>
          <w:sz w:val="22"/>
          <w:szCs w:val="22"/>
        </w:rPr>
      </w:pPr>
    </w:p>
    <w:p w:rsidR="004833CD" w:rsidRDefault="004833CD" w:rsidP="004833CD">
      <w:pPr>
        <w:pStyle w:val="ListParagraph"/>
        <w:widowControl w:val="0"/>
        <w:numPr>
          <w:ilvl w:val="1"/>
          <w:numId w:val="32"/>
        </w:numPr>
        <w:autoSpaceDE w:val="0"/>
        <w:autoSpaceDN w:val="0"/>
        <w:adjustRightInd w:val="0"/>
        <w:rPr>
          <w:sz w:val="22"/>
          <w:szCs w:val="22"/>
        </w:rPr>
      </w:pPr>
      <w:r>
        <w:rPr>
          <w:sz w:val="22"/>
          <w:szCs w:val="22"/>
        </w:rPr>
        <w:t>Provide University with names and email addresses of Center Directors and Family Child Care homes selected.</w:t>
      </w:r>
    </w:p>
    <w:p w:rsidR="004833CD" w:rsidRDefault="004833CD" w:rsidP="004833CD">
      <w:pPr>
        <w:widowControl w:val="0"/>
        <w:autoSpaceDE w:val="0"/>
        <w:autoSpaceDN w:val="0"/>
        <w:adjustRightInd w:val="0"/>
        <w:rPr>
          <w:sz w:val="22"/>
          <w:szCs w:val="22"/>
        </w:rPr>
      </w:pPr>
    </w:p>
    <w:p w:rsidR="004833CD" w:rsidRDefault="004833CD" w:rsidP="004833CD">
      <w:pPr>
        <w:widowControl w:val="0"/>
        <w:numPr>
          <w:ilvl w:val="1"/>
          <w:numId w:val="32"/>
        </w:numPr>
        <w:autoSpaceDE w:val="0"/>
        <w:autoSpaceDN w:val="0"/>
        <w:adjustRightInd w:val="0"/>
        <w:rPr>
          <w:sz w:val="22"/>
          <w:szCs w:val="22"/>
        </w:rPr>
      </w:pPr>
      <w:r>
        <w:rPr>
          <w:sz w:val="22"/>
          <w:szCs w:val="22"/>
        </w:rPr>
        <w:t>Provide University with names and email addresses of participants from selected Centers and Family Child Care Homes who will enroll in Early Learning Florida courses.</w:t>
      </w:r>
    </w:p>
    <w:p w:rsidR="004833CD" w:rsidRDefault="004833CD" w:rsidP="004833CD"/>
    <w:p w:rsidR="004833CD" w:rsidRDefault="004833CD" w:rsidP="004833CD">
      <w:pPr>
        <w:pStyle w:val="ListParagraph"/>
        <w:widowControl w:val="0"/>
        <w:numPr>
          <w:ilvl w:val="0"/>
          <w:numId w:val="32"/>
        </w:numPr>
        <w:autoSpaceDE w:val="0"/>
        <w:autoSpaceDN w:val="0"/>
        <w:adjustRightInd w:val="0"/>
        <w:rPr>
          <w:sz w:val="22"/>
          <w:szCs w:val="22"/>
        </w:rPr>
      </w:pPr>
      <w:r>
        <w:rPr>
          <w:sz w:val="22"/>
          <w:szCs w:val="22"/>
        </w:rPr>
        <w:t>Select Early Learning Florida courses that support local quality improvement goals.</w:t>
      </w:r>
    </w:p>
    <w:p w:rsidR="004833CD" w:rsidRDefault="004833CD" w:rsidP="004833CD">
      <w:pPr>
        <w:widowControl w:val="0"/>
        <w:autoSpaceDE w:val="0"/>
        <w:autoSpaceDN w:val="0"/>
        <w:adjustRightInd w:val="0"/>
        <w:rPr>
          <w:sz w:val="22"/>
          <w:szCs w:val="22"/>
        </w:rPr>
      </w:pPr>
    </w:p>
    <w:p w:rsidR="004833CD" w:rsidRDefault="004833CD" w:rsidP="004833CD">
      <w:pPr>
        <w:pStyle w:val="ListParagraph"/>
        <w:widowControl w:val="0"/>
        <w:numPr>
          <w:ilvl w:val="1"/>
          <w:numId w:val="32"/>
        </w:numPr>
        <w:autoSpaceDE w:val="0"/>
        <w:autoSpaceDN w:val="0"/>
        <w:adjustRightInd w:val="0"/>
        <w:rPr>
          <w:sz w:val="22"/>
          <w:szCs w:val="22"/>
        </w:rPr>
      </w:pPr>
      <w:r>
        <w:rPr>
          <w:sz w:val="22"/>
          <w:szCs w:val="22"/>
        </w:rPr>
        <w:t>Identify the courses and model (e.g., online only, online with CoP Facilitation, or online with TA Coaching) of each course selected that will be available to the Centers and Family Child Care Homes.</w:t>
      </w:r>
    </w:p>
    <w:p w:rsidR="004833CD" w:rsidRDefault="004833CD" w:rsidP="004833CD">
      <w:pPr>
        <w:widowControl w:val="0"/>
        <w:autoSpaceDE w:val="0"/>
        <w:autoSpaceDN w:val="0"/>
        <w:adjustRightInd w:val="0"/>
        <w:rPr>
          <w:sz w:val="22"/>
          <w:szCs w:val="22"/>
        </w:rPr>
      </w:pPr>
    </w:p>
    <w:p w:rsidR="004833CD" w:rsidRDefault="004833CD" w:rsidP="004833CD">
      <w:pPr>
        <w:pStyle w:val="ListParagraph"/>
        <w:widowControl w:val="0"/>
        <w:numPr>
          <w:ilvl w:val="1"/>
          <w:numId w:val="32"/>
        </w:numPr>
        <w:autoSpaceDE w:val="0"/>
        <w:autoSpaceDN w:val="0"/>
        <w:adjustRightInd w:val="0"/>
        <w:rPr>
          <w:sz w:val="22"/>
          <w:szCs w:val="22"/>
        </w:rPr>
      </w:pPr>
      <w:r>
        <w:rPr>
          <w:sz w:val="22"/>
          <w:szCs w:val="22"/>
        </w:rPr>
        <w:t>Assign practitioners from selected Centers and Family Child Care Homes to the courses and models that best meet their professional development needs.</w:t>
      </w:r>
    </w:p>
    <w:p w:rsidR="004833CD" w:rsidRDefault="004833CD" w:rsidP="004833CD">
      <w:pPr>
        <w:widowControl w:val="0"/>
        <w:autoSpaceDE w:val="0"/>
        <w:autoSpaceDN w:val="0"/>
        <w:adjustRightInd w:val="0"/>
        <w:rPr>
          <w:sz w:val="22"/>
          <w:szCs w:val="22"/>
        </w:rPr>
      </w:pPr>
    </w:p>
    <w:p w:rsidR="004833CD" w:rsidRDefault="004833CD" w:rsidP="004833CD">
      <w:pPr>
        <w:pStyle w:val="ListParagraph"/>
        <w:widowControl w:val="0"/>
        <w:numPr>
          <w:ilvl w:val="0"/>
          <w:numId w:val="32"/>
        </w:numPr>
        <w:autoSpaceDE w:val="0"/>
        <w:autoSpaceDN w:val="0"/>
        <w:adjustRightInd w:val="0"/>
        <w:rPr>
          <w:sz w:val="22"/>
          <w:szCs w:val="22"/>
        </w:rPr>
      </w:pPr>
      <w:r>
        <w:rPr>
          <w:sz w:val="22"/>
          <w:szCs w:val="22"/>
        </w:rPr>
        <w:t xml:space="preserve">Maintain a list of all staff or affiliated partners who completed the CoP Facilitation and TA Coaching Institutes. </w:t>
      </w:r>
    </w:p>
    <w:p w:rsidR="004833CD" w:rsidRDefault="004833CD" w:rsidP="004833CD">
      <w:pPr>
        <w:pStyle w:val="ListParagraph"/>
        <w:widowControl w:val="0"/>
        <w:autoSpaceDE w:val="0"/>
        <w:autoSpaceDN w:val="0"/>
        <w:adjustRightInd w:val="0"/>
        <w:rPr>
          <w:sz w:val="22"/>
          <w:szCs w:val="22"/>
        </w:rPr>
      </w:pPr>
    </w:p>
    <w:p w:rsidR="004833CD" w:rsidRDefault="004833CD" w:rsidP="004833CD">
      <w:pPr>
        <w:pStyle w:val="ListParagraph"/>
        <w:widowControl w:val="0"/>
        <w:numPr>
          <w:ilvl w:val="1"/>
          <w:numId w:val="32"/>
        </w:numPr>
        <w:autoSpaceDE w:val="0"/>
        <w:autoSpaceDN w:val="0"/>
        <w:adjustRightInd w:val="0"/>
        <w:rPr>
          <w:sz w:val="22"/>
          <w:szCs w:val="22"/>
        </w:rPr>
      </w:pPr>
      <w:r>
        <w:rPr>
          <w:sz w:val="22"/>
          <w:szCs w:val="22"/>
        </w:rPr>
        <w:t xml:space="preserve">Assign a qualified CoP Facilitator or TA Coach who has completed the appropriate University training to each section and provide this information to the University. </w:t>
      </w:r>
    </w:p>
    <w:p w:rsidR="004833CD" w:rsidRDefault="004833CD" w:rsidP="004833CD">
      <w:pPr>
        <w:widowControl w:val="0"/>
        <w:autoSpaceDE w:val="0"/>
        <w:autoSpaceDN w:val="0"/>
        <w:adjustRightInd w:val="0"/>
        <w:rPr>
          <w:sz w:val="22"/>
          <w:szCs w:val="22"/>
        </w:rPr>
      </w:pPr>
    </w:p>
    <w:p w:rsidR="004833CD" w:rsidRDefault="004833CD" w:rsidP="004833CD">
      <w:pPr>
        <w:pStyle w:val="ListParagraph"/>
        <w:widowControl w:val="0"/>
        <w:numPr>
          <w:ilvl w:val="0"/>
          <w:numId w:val="32"/>
        </w:numPr>
        <w:autoSpaceDE w:val="0"/>
        <w:autoSpaceDN w:val="0"/>
        <w:adjustRightInd w:val="0"/>
        <w:rPr>
          <w:sz w:val="22"/>
          <w:szCs w:val="22"/>
        </w:rPr>
      </w:pPr>
      <w:r>
        <w:rPr>
          <w:sz w:val="22"/>
          <w:szCs w:val="22"/>
        </w:rPr>
        <w:t>Identify the location for CoP Facilitation meetings and the location of centers/homes where TA coaching will take place and provide this information to the University.</w:t>
      </w:r>
    </w:p>
    <w:p w:rsidR="004833CD" w:rsidRDefault="004833CD" w:rsidP="004833CD">
      <w:pPr>
        <w:widowControl w:val="0"/>
        <w:autoSpaceDE w:val="0"/>
        <w:autoSpaceDN w:val="0"/>
        <w:adjustRightInd w:val="0"/>
        <w:rPr>
          <w:sz w:val="22"/>
          <w:szCs w:val="22"/>
          <w:u w:val="single"/>
        </w:rPr>
      </w:pPr>
    </w:p>
    <w:p w:rsidR="004833CD" w:rsidRDefault="004833CD" w:rsidP="004833CD">
      <w:pPr>
        <w:pStyle w:val="ListParagraph"/>
        <w:widowControl w:val="0"/>
        <w:numPr>
          <w:ilvl w:val="0"/>
          <w:numId w:val="32"/>
        </w:numPr>
        <w:autoSpaceDE w:val="0"/>
        <w:autoSpaceDN w:val="0"/>
        <w:adjustRightInd w:val="0"/>
        <w:rPr>
          <w:iCs/>
          <w:color w:val="404040" w:themeColor="text1" w:themeTint="BF"/>
        </w:rPr>
      </w:pPr>
      <w:r>
        <w:rPr>
          <w:sz w:val="22"/>
          <w:szCs w:val="22"/>
        </w:rPr>
        <w:t xml:space="preserve">Ensure administrative support by staff assigned to support Early Learning Florida implementation (e.g., providing time for planning, coordinating, and collaborating with staff and local partners to </w:t>
      </w:r>
      <w:r>
        <w:rPr>
          <w:sz w:val="22"/>
          <w:szCs w:val="22"/>
        </w:rPr>
        <w:lastRenderedPageBreak/>
        <w:t xml:space="preserve">support Early Learning Florida implementation; sharing information about Early Learning Florida with Centers and Family Child Care Homes providing school readiness services; completing required documentation of CoP sessions and coaching; submitting timely invoices) </w:t>
      </w:r>
    </w:p>
    <w:p w:rsidR="004833CD" w:rsidRDefault="004833CD" w:rsidP="004833CD">
      <w:pPr>
        <w:widowControl w:val="0"/>
        <w:autoSpaceDE w:val="0"/>
        <w:autoSpaceDN w:val="0"/>
        <w:adjustRightInd w:val="0"/>
        <w:rPr>
          <w:rStyle w:val="SubtleEmphasis"/>
          <w:i w:val="0"/>
        </w:rPr>
      </w:pPr>
    </w:p>
    <w:p w:rsidR="004833CD" w:rsidRDefault="004833CD" w:rsidP="004833CD">
      <w:pPr>
        <w:pStyle w:val="ListParagraph"/>
        <w:numPr>
          <w:ilvl w:val="0"/>
          <w:numId w:val="32"/>
        </w:numPr>
      </w:pPr>
      <w:r>
        <w:rPr>
          <w:sz w:val="22"/>
          <w:szCs w:val="22"/>
        </w:rPr>
        <w:t>Collect and provide University with documentation on Early Learning Florida CoP meetings and TA Coaching sessions (e.g., coaching logs, CoP agendas, sign-in sheets).</w:t>
      </w:r>
    </w:p>
    <w:p w:rsidR="004833CD" w:rsidRDefault="004833CD" w:rsidP="004833CD">
      <w:pPr>
        <w:pStyle w:val="ListParagraph"/>
        <w:spacing w:after="200"/>
        <w:rPr>
          <w:sz w:val="22"/>
          <w:szCs w:val="22"/>
        </w:rPr>
      </w:pPr>
    </w:p>
    <w:p w:rsidR="004833CD" w:rsidRDefault="004833CD" w:rsidP="004833CD">
      <w:pPr>
        <w:ind w:left="720" w:hanging="720"/>
        <w:rPr>
          <w:sz w:val="22"/>
          <w:szCs w:val="22"/>
        </w:rPr>
      </w:pPr>
      <w:r>
        <w:rPr>
          <w:sz w:val="22"/>
          <w:szCs w:val="22"/>
        </w:rPr>
        <w:t>VIII.     Provide regular feedback to University on application, registration/enrollment process, courses, CoP and TA Coaching support, learning management system, and other elements of Early Learning Florida to meet the professional development needs of practitioners, CoP Facilitators, and TA Coaches.</w:t>
      </w:r>
    </w:p>
    <w:p w:rsidR="004833CD" w:rsidRDefault="004833CD" w:rsidP="004833CD">
      <w:pPr>
        <w:rPr>
          <w:sz w:val="22"/>
          <w:szCs w:val="22"/>
        </w:rPr>
      </w:pPr>
    </w:p>
    <w:p w:rsidR="004833CD" w:rsidRDefault="004833CD" w:rsidP="004833CD">
      <w:pPr>
        <w:pStyle w:val="ListParagraph"/>
        <w:spacing w:after="200"/>
        <w:rPr>
          <w:sz w:val="22"/>
          <w:szCs w:val="22"/>
        </w:rPr>
      </w:pPr>
    </w:p>
    <w:p w:rsidR="004833CD" w:rsidRDefault="004833CD" w:rsidP="004833CD">
      <w:pPr>
        <w:pStyle w:val="ListParagraph"/>
        <w:numPr>
          <w:ilvl w:val="0"/>
          <w:numId w:val="33"/>
        </w:numPr>
        <w:spacing w:after="200"/>
        <w:ind w:left="720"/>
        <w:rPr>
          <w:sz w:val="22"/>
          <w:szCs w:val="22"/>
        </w:rPr>
      </w:pPr>
      <w:r>
        <w:rPr>
          <w:sz w:val="22"/>
          <w:szCs w:val="22"/>
        </w:rPr>
        <w:t>Support evaluation of Early Learning Florida through providing existing data (e.g., demographic information, existing CLASS scores) and/or facilitating original data collection, including focus groups, as needed.</w:t>
      </w:r>
    </w:p>
    <w:p w:rsidR="004833CD" w:rsidRDefault="004833CD" w:rsidP="004833CD">
      <w:pPr>
        <w:pStyle w:val="ListParagraph"/>
        <w:ind w:hanging="720"/>
      </w:pPr>
    </w:p>
    <w:p w:rsidR="004833CD" w:rsidRDefault="004833CD" w:rsidP="004833CD">
      <w:pPr>
        <w:pStyle w:val="ListParagraph"/>
        <w:numPr>
          <w:ilvl w:val="0"/>
          <w:numId w:val="33"/>
        </w:numPr>
        <w:spacing w:after="200"/>
        <w:ind w:left="720"/>
        <w:rPr>
          <w:sz w:val="22"/>
          <w:szCs w:val="22"/>
        </w:rPr>
      </w:pPr>
      <w:r>
        <w:rPr>
          <w:sz w:val="22"/>
          <w:szCs w:val="22"/>
        </w:rPr>
        <w:t xml:space="preserve">Distribute information (e.g., brochures, flyers, announcements) on Early Learning Florida. </w:t>
      </w:r>
    </w:p>
    <w:p w:rsidR="004833CD" w:rsidRDefault="004833CD" w:rsidP="004833CD">
      <w:pPr>
        <w:ind w:left="720" w:hanging="720"/>
        <w:rPr>
          <w:sz w:val="22"/>
          <w:szCs w:val="22"/>
        </w:rPr>
      </w:pPr>
    </w:p>
    <w:p w:rsidR="004833CD" w:rsidRDefault="004833CD" w:rsidP="004833CD">
      <w:pPr>
        <w:pStyle w:val="ListParagraph"/>
        <w:numPr>
          <w:ilvl w:val="0"/>
          <w:numId w:val="33"/>
        </w:numPr>
        <w:spacing w:after="200"/>
        <w:ind w:left="720"/>
        <w:rPr>
          <w:sz w:val="22"/>
          <w:szCs w:val="22"/>
        </w:rPr>
      </w:pPr>
      <w:r>
        <w:rPr>
          <w:sz w:val="22"/>
          <w:szCs w:val="22"/>
        </w:rPr>
        <w:t xml:space="preserve">Complete timely invoicing for practitioner stipends and CoP facilitation and TA coaching. Provide timely payment of individual stipends to practitioners who attain mastery in each course.  </w:t>
      </w:r>
    </w:p>
    <w:p w:rsidR="004833CD" w:rsidRDefault="004833CD" w:rsidP="004833CD">
      <w:pPr>
        <w:pStyle w:val="ListParagraph"/>
        <w:spacing w:after="200"/>
        <w:rPr>
          <w:sz w:val="22"/>
          <w:szCs w:val="22"/>
        </w:rPr>
      </w:pPr>
    </w:p>
    <w:p w:rsidR="004833CD" w:rsidRDefault="004833CD" w:rsidP="004833CD">
      <w:pPr>
        <w:pStyle w:val="ListParagraph"/>
        <w:numPr>
          <w:ilvl w:val="1"/>
          <w:numId w:val="33"/>
        </w:numPr>
        <w:spacing w:after="200"/>
        <w:rPr>
          <w:sz w:val="22"/>
          <w:szCs w:val="22"/>
        </w:rPr>
      </w:pPr>
      <w:r>
        <w:rPr>
          <w:sz w:val="22"/>
          <w:szCs w:val="22"/>
        </w:rPr>
        <w:t xml:space="preserve">Maintain accurate and detailed financial records </w:t>
      </w:r>
    </w:p>
    <w:p w:rsidR="004833CD" w:rsidRDefault="004833CD" w:rsidP="004833CD">
      <w:pPr>
        <w:pStyle w:val="ListParagraph"/>
        <w:spacing w:after="200"/>
        <w:ind w:left="1440"/>
        <w:rPr>
          <w:sz w:val="22"/>
          <w:szCs w:val="22"/>
        </w:rPr>
      </w:pPr>
    </w:p>
    <w:p w:rsidR="004833CD" w:rsidRDefault="004833CD" w:rsidP="004833CD">
      <w:pPr>
        <w:pStyle w:val="ListParagraph"/>
        <w:numPr>
          <w:ilvl w:val="1"/>
          <w:numId w:val="33"/>
        </w:numPr>
        <w:spacing w:after="200"/>
        <w:rPr>
          <w:sz w:val="22"/>
          <w:szCs w:val="22"/>
        </w:rPr>
      </w:pPr>
      <w:r>
        <w:rPr>
          <w:sz w:val="22"/>
          <w:szCs w:val="22"/>
        </w:rPr>
        <w:t>Submit appropriate invoicing documentation and written confirmation of payment per University invoicing procedures</w:t>
      </w:r>
    </w:p>
    <w:p w:rsidR="004833CD" w:rsidRDefault="004833CD" w:rsidP="004833CD">
      <w:pPr>
        <w:pStyle w:val="ListParagraph"/>
        <w:spacing w:after="200"/>
        <w:ind w:left="1440"/>
        <w:rPr>
          <w:sz w:val="22"/>
          <w:szCs w:val="22"/>
        </w:rPr>
      </w:pPr>
    </w:p>
    <w:p w:rsidR="0041091E" w:rsidRDefault="0041091E" w:rsidP="0041091E">
      <w:pPr>
        <w:pStyle w:val="ListParagraph"/>
        <w:numPr>
          <w:ilvl w:val="0"/>
          <w:numId w:val="31"/>
        </w:numPr>
        <w:spacing w:after="200" w:line="276" w:lineRule="auto"/>
        <w:rPr>
          <w:sz w:val="22"/>
          <w:szCs w:val="22"/>
          <w:u w:val="single"/>
        </w:rPr>
      </w:pPr>
      <w:r>
        <w:rPr>
          <w:sz w:val="22"/>
          <w:szCs w:val="22"/>
          <w:u w:val="single"/>
        </w:rPr>
        <w:t>Term (Section 2).</w:t>
      </w:r>
      <w:r>
        <w:rPr>
          <w:sz w:val="22"/>
          <w:szCs w:val="22"/>
        </w:rPr>
        <w:t xml:space="preserve"> The term of this contract shall begin on </w:t>
      </w:r>
      <w:r w:rsidR="00EB599A">
        <w:rPr>
          <w:sz w:val="22"/>
          <w:szCs w:val="22"/>
        </w:rPr>
        <w:t xml:space="preserve">October 15, 2015 </w:t>
      </w:r>
      <w:r>
        <w:rPr>
          <w:sz w:val="22"/>
          <w:szCs w:val="22"/>
        </w:rPr>
        <w:t xml:space="preserve">and </w:t>
      </w:r>
      <w:r w:rsidR="00EB599A">
        <w:rPr>
          <w:sz w:val="22"/>
          <w:szCs w:val="22"/>
        </w:rPr>
        <w:t>terminate</w:t>
      </w:r>
      <w:r>
        <w:rPr>
          <w:sz w:val="22"/>
          <w:szCs w:val="22"/>
        </w:rPr>
        <w:t xml:space="preserve"> on </w:t>
      </w:r>
      <w:r w:rsidR="00EB599A">
        <w:rPr>
          <w:sz w:val="22"/>
          <w:szCs w:val="22"/>
        </w:rPr>
        <w:t>July 31, 2016.</w:t>
      </w:r>
    </w:p>
    <w:p w:rsidR="0041091E" w:rsidRDefault="0041091E" w:rsidP="0041091E">
      <w:pPr>
        <w:pStyle w:val="ListParagraph"/>
        <w:spacing w:after="200" w:line="276" w:lineRule="auto"/>
        <w:ind w:left="360"/>
        <w:rPr>
          <w:sz w:val="22"/>
          <w:szCs w:val="22"/>
          <w:u w:val="single"/>
        </w:rPr>
      </w:pPr>
    </w:p>
    <w:p w:rsidR="0041091E" w:rsidRDefault="0041091E" w:rsidP="0041091E">
      <w:pPr>
        <w:pStyle w:val="ListParagraph"/>
        <w:numPr>
          <w:ilvl w:val="0"/>
          <w:numId w:val="31"/>
        </w:numPr>
        <w:rPr>
          <w:sz w:val="22"/>
          <w:szCs w:val="22"/>
          <w:u w:val="single"/>
        </w:rPr>
      </w:pPr>
      <w:r>
        <w:rPr>
          <w:sz w:val="22"/>
          <w:szCs w:val="22"/>
          <w:u w:val="single"/>
        </w:rPr>
        <w:t>Compensation and Payment (Section 3).</w:t>
      </w:r>
    </w:p>
    <w:p w:rsidR="0041091E" w:rsidRDefault="0041091E" w:rsidP="0041091E">
      <w:pPr>
        <w:rPr>
          <w:sz w:val="22"/>
          <w:szCs w:val="22"/>
        </w:rPr>
      </w:pPr>
    </w:p>
    <w:p w:rsidR="0041091E" w:rsidRDefault="0041091E" w:rsidP="007D7687">
      <w:pPr>
        <w:spacing w:before="31"/>
        <w:ind w:left="140" w:right="129"/>
        <w:jc w:val="both"/>
      </w:pPr>
      <w:r>
        <w:t>In</w:t>
      </w:r>
      <w:r>
        <w:rPr>
          <w:spacing w:val="-2"/>
        </w:rPr>
        <w:t xml:space="preserve"> </w:t>
      </w:r>
      <w:r>
        <w:t>accordance</w:t>
      </w:r>
      <w:r>
        <w:rPr>
          <w:spacing w:val="-10"/>
        </w:rPr>
        <w:t xml:space="preserve"> </w:t>
      </w:r>
      <w:r>
        <w:t>with</w:t>
      </w:r>
      <w:r>
        <w:rPr>
          <w:spacing w:val="-4"/>
        </w:rPr>
        <w:t xml:space="preserve"> </w:t>
      </w:r>
      <w:r>
        <w:t>the</w:t>
      </w:r>
      <w:r>
        <w:rPr>
          <w:spacing w:val="-3"/>
        </w:rPr>
        <w:t xml:space="preserve"> </w:t>
      </w:r>
      <w:r>
        <w:t>Office</w:t>
      </w:r>
      <w:r>
        <w:rPr>
          <w:spacing w:val="-6"/>
        </w:rPr>
        <w:t xml:space="preserve"> </w:t>
      </w:r>
      <w:r>
        <w:t>of</w:t>
      </w:r>
      <w:r>
        <w:rPr>
          <w:spacing w:val="-2"/>
        </w:rPr>
        <w:t xml:space="preserve"> </w:t>
      </w:r>
      <w:r>
        <w:t>Early</w:t>
      </w:r>
      <w:r>
        <w:rPr>
          <w:spacing w:val="-3"/>
        </w:rPr>
        <w:t xml:space="preserve"> </w:t>
      </w:r>
      <w:r>
        <w:rPr>
          <w:spacing w:val="-1"/>
        </w:rPr>
        <w:t>L</w:t>
      </w:r>
      <w:r>
        <w:t>earning,</w:t>
      </w:r>
      <w:r>
        <w:rPr>
          <w:spacing w:val="-8"/>
        </w:rPr>
        <w:t xml:space="preserve"> </w:t>
      </w:r>
      <w:r>
        <w:t>Con</w:t>
      </w:r>
      <w:r>
        <w:rPr>
          <w:spacing w:val="-1"/>
        </w:rPr>
        <w:t>t</w:t>
      </w:r>
      <w:r>
        <w:t>ract</w:t>
      </w:r>
      <w:r>
        <w:rPr>
          <w:spacing w:val="-8"/>
        </w:rPr>
        <w:t xml:space="preserve"> </w:t>
      </w:r>
      <w:r>
        <w:t>#</w:t>
      </w:r>
      <w:r w:rsidR="00EB599A">
        <w:t xml:space="preserve"> SR 969</w:t>
      </w:r>
      <w:r>
        <w:t>,</w:t>
      </w:r>
      <w:r>
        <w:rPr>
          <w:spacing w:val="-9"/>
        </w:rPr>
        <w:t xml:space="preserve"> </w:t>
      </w:r>
      <w:r>
        <w:t>upon</w:t>
      </w:r>
      <w:r>
        <w:rPr>
          <w:spacing w:val="-4"/>
        </w:rPr>
        <w:t xml:space="preserve"> </w:t>
      </w:r>
      <w:r>
        <w:t>the</w:t>
      </w:r>
      <w:r>
        <w:rPr>
          <w:spacing w:val="-3"/>
        </w:rPr>
        <w:t xml:space="preserve"> </w:t>
      </w:r>
      <w:r>
        <w:t>successful</w:t>
      </w:r>
      <w:r>
        <w:rPr>
          <w:spacing w:val="-9"/>
        </w:rPr>
        <w:t xml:space="preserve"> </w:t>
      </w:r>
      <w:r>
        <w:t>c</w:t>
      </w:r>
      <w:r>
        <w:rPr>
          <w:spacing w:val="2"/>
        </w:rPr>
        <w:t>o</w:t>
      </w:r>
      <w:r>
        <w:rPr>
          <w:spacing w:val="-2"/>
        </w:rPr>
        <w:t>m</w:t>
      </w:r>
      <w:r>
        <w:rPr>
          <w:spacing w:val="1"/>
        </w:rPr>
        <w:t>p</w:t>
      </w:r>
      <w:r>
        <w:t>letion</w:t>
      </w:r>
      <w:r>
        <w:rPr>
          <w:spacing w:val="-10"/>
        </w:rPr>
        <w:t xml:space="preserve"> </w:t>
      </w:r>
      <w:r>
        <w:rPr>
          <w:w w:val="99"/>
        </w:rPr>
        <w:t>of each</w:t>
      </w:r>
      <w:r>
        <w:t xml:space="preserve"> Early</w:t>
      </w:r>
      <w:r>
        <w:rPr>
          <w:spacing w:val="-3"/>
        </w:rPr>
        <w:t xml:space="preserve"> </w:t>
      </w:r>
      <w:r>
        <w:t>Learning</w:t>
      </w:r>
      <w:r>
        <w:rPr>
          <w:spacing w:val="-8"/>
        </w:rPr>
        <w:t xml:space="preserve"> </w:t>
      </w:r>
      <w:r>
        <w:t>Flor</w:t>
      </w:r>
      <w:r>
        <w:rPr>
          <w:spacing w:val="-1"/>
        </w:rPr>
        <w:t>id</w:t>
      </w:r>
      <w:r>
        <w:t>a</w:t>
      </w:r>
      <w:r>
        <w:rPr>
          <w:spacing w:val="-6"/>
        </w:rPr>
        <w:t xml:space="preserve"> </w:t>
      </w:r>
      <w:r>
        <w:t>course</w:t>
      </w:r>
      <w:r>
        <w:rPr>
          <w:spacing w:val="-6"/>
        </w:rPr>
        <w:t xml:space="preserve"> </w:t>
      </w:r>
      <w:r>
        <w:t>(def</w:t>
      </w:r>
      <w:r>
        <w:rPr>
          <w:spacing w:val="1"/>
        </w:rPr>
        <w:t>in</w:t>
      </w:r>
      <w:r>
        <w:t>ed</w:t>
      </w:r>
      <w:r>
        <w:rPr>
          <w:spacing w:val="-7"/>
        </w:rPr>
        <w:t xml:space="preserve"> </w:t>
      </w:r>
      <w:r>
        <w:t>as</w:t>
      </w:r>
      <w:r>
        <w:rPr>
          <w:spacing w:val="-2"/>
        </w:rPr>
        <w:t xml:space="preserve"> </w:t>
      </w:r>
      <w:r>
        <w:t>practitioners</w:t>
      </w:r>
      <w:r>
        <w:rPr>
          <w:spacing w:val="-11"/>
        </w:rPr>
        <w:t xml:space="preserve"> </w:t>
      </w:r>
      <w:r>
        <w:t>who</w:t>
      </w:r>
      <w:r>
        <w:rPr>
          <w:spacing w:val="-4"/>
        </w:rPr>
        <w:t xml:space="preserve"> </w:t>
      </w:r>
      <w:r>
        <w:t>attain</w:t>
      </w:r>
      <w:r>
        <w:rPr>
          <w:spacing w:val="-5"/>
        </w:rPr>
        <w:t xml:space="preserve"> </w:t>
      </w:r>
      <w:r>
        <w:t>maste</w:t>
      </w:r>
      <w:r>
        <w:rPr>
          <w:spacing w:val="-1"/>
        </w:rPr>
        <w:t>r</w:t>
      </w:r>
      <w:r>
        <w:rPr>
          <w:spacing w:val="2"/>
        </w:rPr>
        <w:t>y</w:t>
      </w:r>
      <w:r>
        <w:t>),</w:t>
      </w:r>
      <w:r>
        <w:rPr>
          <w:spacing w:val="-8"/>
        </w:rPr>
        <w:t xml:space="preserve"> </w:t>
      </w:r>
      <w:r>
        <w:t>review</w:t>
      </w:r>
      <w:r>
        <w:rPr>
          <w:spacing w:val="-6"/>
        </w:rPr>
        <w:t xml:space="preserve"> </w:t>
      </w:r>
      <w:r>
        <w:t>of</w:t>
      </w:r>
      <w:r>
        <w:rPr>
          <w:spacing w:val="-2"/>
        </w:rPr>
        <w:t xml:space="preserve"> </w:t>
      </w:r>
      <w:r>
        <w:t>supporting docu</w:t>
      </w:r>
      <w:r>
        <w:rPr>
          <w:spacing w:val="-2"/>
        </w:rPr>
        <w:t>m</w:t>
      </w:r>
      <w:r>
        <w:t>entati</w:t>
      </w:r>
      <w:r>
        <w:rPr>
          <w:spacing w:val="2"/>
        </w:rPr>
        <w:t>o</w:t>
      </w:r>
      <w:r>
        <w:t>n</w:t>
      </w:r>
      <w:r>
        <w:rPr>
          <w:spacing w:val="-13"/>
        </w:rPr>
        <w:t xml:space="preserve"> </w:t>
      </w:r>
      <w:r>
        <w:t>(i.e.,</w:t>
      </w:r>
      <w:r>
        <w:rPr>
          <w:spacing w:val="-4"/>
        </w:rPr>
        <w:t xml:space="preserve"> </w:t>
      </w:r>
      <w:r>
        <w:t>CoP</w:t>
      </w:r>
      <w:r>
        <w:rPr>
          <w:spacing w:val="-4"/>
        </w:rPr>
        <w:t xml:space="preserve"> </w:t>
      </w:r>
      <w:r>
        <w:rPr>
          <w:spacing w:val="-1"/>
        </w:rPr>
        <w:t>F</w:t>
      </w:r>
      <w:r>
        <w:t>acilitation:</w:t>
      </w:r>
      <w:r>
        <w:rPr>
          <w:spacing w:val="-11"/>
        </w:rPr>
        <w:t xml:space="preserve"> </w:t>
      </w:r>
      <w:r>
        <w:t>logs,</w:t>
      </w:r>
      <w:r>
        <w:rPr>
          <w:spacing w:val="-4"/>
        </w:rPr>
        <w:t xml:space="preserve"> </w:t>
      </w:r>
      <w:r>
        <w:t>agendas,</w:t>
      </w:r>
      <w:r>
        <w:rPr>
          <w:spacing w:val="-9"/>
        </w:rPr>
        <w:t xml:space="preserve"> </w:t>
      </w:r>
      <w:r>
        <w:t>and</w:t>
      </w:r>
      <w:r>
        <w:rPr>
          <w:spacing w:val="-3"/>
        </w:rPr>
        <w:t xml:space="preserve"> </w:t>
      </w:r>
      <w:r>
        <w:t>attendance</w:t>
      </w:r>
      <w:r>
        <w:rPr>
          <w:spacing w:val="-9"/>
        </w:rPr>
        <w:t xml:space="preserve"> </w:t>
      </w:r>
      <w:r>
        <w:t>sheets;</w:t>
      </w:r>
      <w:r>
        <w:rPr>
          <w:spacing w:val="-6"/>
        </w:rPr>
        <w:t xml:space="preserve"> </w:t>
      </w:r>
      <w:r>
        <w:t>TA</w:t>
      </w:r>
      <w:r>
        <w:rPr>
          <w:spacing w:val="-3"/>
        </w:rPr>
        <w:t xml:space="preserve"> </w:t>
      </w:r>
      <w:r>
        <w:t>Coaching:</w:t>
      </w:r>
      <w:r>
        <w:rPr>
          <w:spacing w:val="-9"/>
        </w:rPr>
        <w:t xml:space="preserve"> </w:t>
      </w:r>
      <w:r w:rsidR="00EB599A">
        <w:t>logs</w:t>
      </w:r>
      <w:r>
        <w:t>, attendance</w:t>
      </w:r>
      <w:r>
        <w:rPr>
          <w:spacing w:val="-9"/>
        </w:rPr>
        <w:t xml:space="preserve"> </w:t>
      </w:r>
      <w:r>
        <w:t>s</w:t>
      </w:r>
      <w:r>
        <w:rPr>
          <w:spacing w:val="2"/>
        </w:rPr>
        <w:t>h</w:t>
      </w:r>
      <w:r>
        <w:t>eets),</w:t>
      </w:r>
      <w:r>
        <w:rPr>
          <w:spacing w:val="-7"/>
        </w:rPr>
        <w:t xml:space="preserve"> </w:t>
      </w:r>
      <w:r>
        <w:t>and</w:t>
      </w:r>
      <w:r>
        <w:rPr>
          <w:spacing w:val="-3"/>
        </w:rPr>
        <w:t xml:space="preserve"> </w:t>
      </w:r>
      <w:r>
        <w:t>re</w:t>
      </w:r>
      <w:r>
        <w:rPr>
          <w:spacing w:val="1"/>
        </w:rPr>
        <w:t>c</w:t>
      </w:r>
      <w:r>
        <w:t>eipt</w:t>
      </w:r>
      <w:r>
        <w:rPr>
          <w:spacing w:val="-6"/>
        </w:rPr>
        <w:t xml:space="preserve"> </w:t>
      </w:r>
      <w:r>
        <w:t>of</w:t>
      </w:r>
      <w:r>
        <w:rPr>
          <w:spacing w:val="-2"/>
        </w:rPr>
        <w:t xml:space="preserve"> </w:t>
      </w:r>
      <w:r>
        <w:t>the</w:t>
      </w:r>
      <w:r>
        <w:rPr>
          <w:spacing w:val="-3"/>
        </w:rPr>
        <w:t xml:space="preserve"> </w:t>
      </w:r>
      <w:r>
        <w:t>invoice</w:t>
      </w:r>
      <w:r>
        <w:rPr>
          <w:spacing w:val="-6"/>
        </w:rPr>
        <w:t xml:space="preserve"> </w:t>
      </w:r>
      <w:r>
        <w:t>(in</w:t>
      </w:r>
      <w:r>
        <w:rPr>
          <w:spacing w:val="-3"/>
        </w:rPr>
        <w:t xml:space="preserve"> </w:t>
      </w:r>
      <w:r>
        <w:t>accordance</w:t>
      </w:r>
      <w:r>
        <w:rPr>
          <w:spacing w:val="-10"/>
        </w:rPr>
        <w:t xml:space="preserve"> </w:t>
      </w:r>
      <w:r>
        <w:t>with</w:t>
      </w:r>
      <w:r>
        <w:rPr>
          <w:spacing w:val="-4"/>
        </w:rPr>
        <w:t xml:space="preserve"> </w:t>
      </w:r>
      <w:r>
        <w:t>University</w:t>
      </w:r>
      <w:r>
        <w:rPr>
          <w:spacing w:val="-9"/>
        </w:rPr>
        <w:t xml:space="preserve"> </w:t>
      </w:r>
      <w:r>
        <w:t>invoicing</w:t>
      </w:r>
      <w:r>
        <w:rPr>
          <w:spacing w:val="-8"/>
        </w:rPr>
        <w:t xml:space="preserve"> </w:t>
      </w:r>
      <w:r>
        <w:t>procedures),</w:t>
      </w:r>
      <w:r>
        <w:rPr>
          <w:spacing w:val="-11"/>
        </w:rPr>
        <w:t xml:space="preserve"> </w:t>
      </w:r>
      <w:r>
        <w:t>the University</w:t>
      </w:r>
      <w:r>
        <w:rPr>
          <w:spacing w:val="-8"/>
        </w:rPr>
        <w:t xml:space="preserve"> </w:t>
      </w:r>
      <w:r>
        <w:t>of</w:t>
      </w:r>
      <w:r>
        <w:rPr>
          <w:spacing w:val="-3"/>
        </w:rPr>
        <w:t xml:space="preserve"> </w:t>
      </w:r>
      <w:r>
        <w:t>Florida,</w:t>
      </w:r>
      <w:r>
        <w:rPr>
          <w:spacing w:val="-7"/>
        </w:rPr>
        <w:t xml:space="preserve"> </w:t>
      </w:r>
      <w:r>
        <w:t>Lastinger</w:t>
      </w:r>
      <w:r>
        <w:rPr>
          <w:spacing w:val="-8"/>
        </w:rPr>
        <w:t xml:space="preserve"> </w:t>
      </w:r>
      <w:r>
        <w:t>Center</w:t>
      </w:r>
      <w:r>
        <w:rPr>
          <w:spacing w:val="-6"/>
        </w:rPr>
        <w:t xml:space="preserve"> </w:t>
      </w:r>
      <w:r>
        <w:t>for</w:t>
      </w:r>
      <w:r>
        <w:rPr>
          <w:spacing w:val="-3"/>
        </w:rPr>
        <w:t xml:space="preserve"> </w:t>
      </w:r>
      <w:r>
        <w:t>Learning</w:t>
      </w:r>
      <w:r>
        <w:rPr>
          <w:spacing w:val="-7"/>
        </w:rPr>
        <w:t xml:space="preserve"> </w:t>
      </w:r>
      <w:r>
        <w:rPr>
          <w:spacing w:val="-1"/>
        </w:rPr>
        <w:t>a</w:t>
      </w:r>
      <w:r>
        <w:rPr>
          <w:spacing w:val="1"/>
        </w:rPr>
        <w:t>g</w:t>
      </w:r>
      <w:r>
        <w:t>rees</w:t>
      </w:r>
      <w:r>
        <w:rPr>
          <w:spacing w:val="-6"/>
        </w:rPr>
        <w:t xml:space="preserve"> </w:t>
      </w:r>
      <w:r>
        <w:t>to</w:t>
      </w:r>
      <w:r>
        <w:rPr>
          <w:spacing w:val="-2"/>
        </w:rPr>
        <w:t xml:space="preserve"> </w:t>
      </w:r>
      <w:r>
        <w:t>pay</w:t>
      </w:r>
      <w:r>
        <w:rPr>
          <w:spacing w:val="-1"/>
        </w:rPr>
        <w:t xml:space="preserve"> s</w:t>
      </w:r>
      <w:r>
        <w:t>tipends</w:t>
      </w:r>
      <w:r>
        <w:rPr>
          <w:spacing w:val="-7"/>
        </w:rPr>
        <w:t xml:space="preserve"> </w:t>
      </w:r>
      <w:r>
        <w:t>to</w:t>
      </w:r>
      <w:r>
        <w:rPr>
          <w:spacing w:val="-2"/>
        </w:rPr>
        <w:t xml:space="preserve"> </w:t>
      </w:r>
      <w:r>
        <w:t>the</w:t>
      </w:r>
      <w:r>
        <w:rPr>
          <w:spacing w:val="-3"/>
        </w:rPr>
        <w:t xml:space="preserve"> </w:t>
      </w:r>
      <w:r>
        <w:t>Contractor</w:t>
      </w:r>
      <w:r>
        <w:rPr>
          <w:spacing w:val="-9"/>
        </w:rPr>
        <w:t xml:space="preserve"> </w:t>
      </w:r>
      <w:r>
        <w:t>as</w:t>
      </w:r>
      <w:r>
        <w:rPr>
          <w:spacing w:val="-2"/>
        </w:rPr>
        <w:t xml:space="preserve"> </w:t>
      </w:r>
      <w:r>
        <w:t>described below,</w:t>
      </w:r>
      <w:r>
        <w:rPr>
          <w:spacing w:val="-6"/>
        </w:rPr>
        <w:t xml:space="preserve"> </w:t>
      </w:r>
      <w:r>
        <w:t>to</w:t>
      </w:r>
      <w:r>
        <w:rPr>
          <w:spacing w:val="-2"/>
        </w:rPr>
        <w:t xml:space="preserve"> </w:t>
      </w:r>
      <w:r>
        <w:t>be</w:t>
      </w:r>
      <w:r>
        <w:rPr>
          <w:spacing w:val="-3"/>
        </w:rPr>
        <w:t xml:space="preserve"> </w:t>
      </w:r>
      <w:r>
        <w:t>distributed</w:t>
      </w:r>
      <w:r>
        <w:rPr>
          <w:spacing w:val="-9"/>
        </w:rPr>
        <w:t xml:space="preserve"> </w:t>
      </w:r>
      <w:r>
        <w:t>to</w:t>
      </w:r>
      <w:r>
        <w:rPr>
          <w:spacing w:val="-3"/>
        </w:rPr>
        <w:t xml:space="preserve"> </w:t>
      </w:r>
      <w:r>
        <w:t>individual</w:t>
      </w:r>
      <w:r>
        <w:rPr>
          <w:spacing w:val="-9"/>
        </w:rPr>
        <w:t xml:space="preserve"> </w:t>
      </w:r>
      <w:r>
        <w:t>pr</w:t>
      </w:r>
      <w:r>
        <w:rPr>
          <w:spacing w:val="-1"/>
        </w:rPr>
        <w:t>a</w:t>
      </w:r>
      <w:r>
        <w:t>ctitioners</w:t>
      </w:r>
      <w:r>
        <w:rPr>
          <w:spacing w:val="-10"/>
        </w:rPr>
        <w:t xml:space="preserve"> </w:t>
      </w:r>
      <w:r>
        <w:t>who</w:t>
      </w:r>
      <w:r>
        <w:rPr>
          <w:spacing w:val="-4"/>
        </w:rPr>
        <w:t xml:space="preserve"> </w:t>
      </w:r>
      <w:r>
        <w:t>attain</w:t>
      </w:r>
      <w:r>
        <w:rPr>
          <w:spacing w:val="-5"/>
        </w:rPr>
        <w:t xml:space="preserve"> </w:t>
      </w:r>
      <w:r>
        <w:rPr>
          <w:spacing w:val="-2"/>
        </w:rPr>
        <w:t>m</w:t>
      </w:r>
      <w:r>
        <w:rPr>
          <w:spacing w:val="1"/>
        </w:rPr>
        <w:t>a</w:t>
      </w:r>
      <w:r>
        <w:t>stery</w:t>
      </w:r>
      <w:r>
        <w:rPr>
          <w:spacing w:val="-6"/>
        </w:rPr>
        <w:t xml:space="preserve"> </w:t>
      </w:r>
      <w:r>
        <w:t>in</w:t>
      </w:r>
      <w:r>
        <w:rPr>
          <w:spacing w:val="-2"/>
        </w:rPr>
        <w:t xml:space="preserve"> </w:t>
      </w:r>
      <w:r>
        <w:t>each</w:t>
      </w:r>
      <w:r>
        <w:rPr>
          <w:spacing w:val="-4"/>
        </w:rPr>
        <w:t xml:space="preserve"> </w:t>
      </w:r>
      <w:r>
        <w:t>Early</w:t>
      </w:r>
      <w:r>
        <w:rPr>
          <w:spacing w:val="-5"/>
        </w:rPr>
        <w:t xml:space="preserve"> </w:t>
      </w:r>
      <w:r>
        <w:t>Learning</w:t>
      </w:r>
      <w:r>
        <w:rPr>
          <w:spacing w:val="-8"/>
        </w:rPr>
        <w:t xml:space="preserve"> </w:t>
      </w:r>
      <w:r>
        <w:t>Florida course</w:t>
      </w:r>
      <w:r>
        <w:rPr>
          <w:spacing w:val="-6"/>
        </w:rPr>
        <w:t xml:space="preserve"> </w:t>
      </w:r>
      <w:r>
        <w:t>and</w:t>
      </w:r>
      <w:r>
        <w:rPr>
          <w:spacing w:val="-3"/>
        </w:rPr>
        <w:t xml:space="preserve"> </w:t>
      </w:r>
      <w:r>
        <w:t>for</w:t>
      </w:r>
      <w:r>
        <w:rPr>
          <w:spacing w:val="-3"/>
        </w:rPr>
        <w:t xml:space="preserve"> </w:t>
      </w:r>
      <w:r>
        <w:t>CoP</w:t>
      </w:r>
      <w:r>
        <w:rPr>
          <w:spacing w:val="-4"/>
        </w:rPr>
        <w:t xml:space="preserve"> </w:t>
      </w:r>
      <w:r>
        <w:t>Facilitation</w:t>
      </w:r>
      <w:r>
        <w:rPr>
          <w:spacing w:val="-10"/>
        </w:rPr>
        <w:t xml:space="preserve"> </w:t>
      </w:r>
      <w:r>
        <w:t>and</w:t>
      </w:r>
      <w:r>
        <w:rPr>
          <w:spacing w:val="-3"/>
        </w:rPr>
        <w:t xml:space="preserve"> </w:t>
      </w:r>
      <w:r>
        <w:t>TA</w:t>
      </w:r>
      <w:r>
        <w:rPr>
          <w:spacing w:val="-4"/>
        </w:rPr>
        <w:t xml:space="preserve"> </w:t>
      </w:r>
      <w:r>
        <w:t>Coaching</w:t>
      </w:r>
      <w:r>
        <w:rPr>
          <w:spacing w:val="-8"/>
        </w:rPr>
        <w:t xml:space="preserve"> </w:t>
      </w:r>
      <w:r>
        <w:t>and</w:t>
      </w:r>
      <w:r>
        <w:rPr>
          <w:spacing w:val="-3"/>
        </w:rPr>
        <w:t xml:space="preserve"> </w:t>
      </w:r>
      <w:r>
        <w:t>not</w:t>
      </w:r>
      <w:r>
        <w:rPr>
          <w:spacing w:val="-3"/>
        </w:rPr>
        <w:t xml:space="preserve"> </w:t>
      </w:r>
      <w:r>
        <w:t>to</w:t>
      </w:r>
      <w:r>
        <w:rPr>
          <w:spacing w:val="-2"/>
        </w:rPr>
        <w:t xml:space="preserve"> </w:t>
      </w:r>
      <w:r>
        <w:t>exceed</w:t>
      </w:r>
      <w:r>
        <w:rPr>
          <w:spacing w:val="-6"/>
        </w:rPr>
        <w:t xml:space="preserve"> </w:t>
      </w:r>
      <w:r>
        <w:t>the</w:t>
      </w:r>
      <w:r>
        <w:rPr>
          <w:spacing w:val="-3"/>
        </w:rPr>
        <w:t xml:space="preserve"> following </w:t>
      </w:r>
      <w:r>
        <w:t>a</w:t>
      </w:r>
      <w:r>
        <w:rPr>
          <w:spacing w:val="-2"/>
        </w:rPr>
        <w:t>m</w:t>
      </w:r>
      <w:r>
        <w:t>ounts:</w:t>
      </w:r>
    </w:p>
    <w:p w:rsidR="0041091E" w:rsidRDefault="0041091E" w:rsidP="007D7687">
      <w:pPr>
        <w:jc w:val="both"/>
        <w:sectPr w:rsidR="0041091E">
          <w:pgSz w:w="12240" w:h="15840"/>
          <w:pgMar w:top="1480" w:right="1340" w:bottom="280" w:left="1300" w:header="720" w:footer="720" w:gutter="0"/>
          <w:cols w:space="720"/>
        </w:sectPr>
      </w:pPr>
    </w:p>
    <w:p w:rsidR="0041091E" w:rsidRDefault="0041091E" w:rsidP="0041091E">
      <w:pPr>
        <w:ind w:right="391"/>
      </w:pPr>
    </w:p>
    <w:p w:rsidR="0041091E" w:rsidRDefault="0041091E" w:rsidP="0041091E">
      <w:pPr>
        <w:ind w:right="391"/>
      </w:pPr>
    </w:p>
    <w:p w:rsidR="0041091E" w:rsidRDefault="0041091E" w:rsidP="0041091E">
      <w:pPr>
        <w:spacing w:line="248" w:lineRule="exact"/>
        <w:ind w:right="-73"/>
      </w:pPr>
    </w:p>
    <w:p w:rsidR="0041091E" w:rsidRDefault="0041091E" w:rsidP="0041091E">
      <w:pPr>
        <w:spacing w:before="6" w:line="220" w:lineRule="exact"/>
        <w:rPr>
          <w:b/>
          <w:bCs/>
          <w:position w:val="-1"/>
          <w:u w:val="thick" w:color="000000"/>
        </w:rPr>
      </w:pPr>
      <w:r>
        <w:rPr>
          <w:b/>
          <w:bCs/>
          <w:position w:val="-1"/>
          <w:u w:val="single"/>
        </w:rPr>
        <w:t>Practitioners:</w:t>
      </w:r>
      <w:r>
        <w:rPr>
          <w:bCs/>
          <w:position w:val="-1"/>
        </w:rPr>
        <w:t xml:space="preserve"> </w:t>
      </w:r>
      <w:r>
        <w:rPr>
          <w:bCs/>
          <w:position w:val="-1"/>
        </w:rPr>
        <w:tab/>
      </w:r>
      <w:r>
        <w:rPr>
          <w:bCs/>
          <w:position w:val="-1"/>
        </w:rPr>
        <w:tab/>
        <w:t xml:space="preserve">Not to exceed </w:t>
      </w:r>
      <w:r>
        <w:rPr>
          <w:bCs/>
          <w:position w:val="-1"/>
        </w:rPr>
        <w:tab/>
        <w:t xml:space="preserve">$ </w:t>
      </w:r>
      <w:r w:rsidR="003820C7">
        <w:rPr>
          <w:bCs/>
          <w:position w:val="-1"/>
        </w:rPr>
        <w:t>15</w:t>
      </w:r>
      <w:r>
        <w:rPr>
          <w:bCs/>
          <w:position w:val="-1"/>
        </w:rPr>
        <w:t>,000</w:t>
      </w:r>
    </w:p>
    <w:p w:rsidR="0041091E" w:rsidRDefault="0041091E" w:rsidP="0041091E">
      <w:pPr>
        <w:spacing w:before="6" w:line="220" w:lineRule="exact"/>
        <w:rPr>
          <w:bCs/>
          <w:position w:val="-1"/>
        </w:rPr>
      </w:pPr>
    </w:p>
    <w:p w:rsidR="0041091E" w:rsidRDefault="0041091E" w:rsidP="0041091E">
      <w:pPr>
        <w:spacing w:before="6" w:line="220" w:lineRule="exact"/>
        <w:rPr>
          <w:bCs/>
          <w:position w:val="-1"/>
        </w:rPr>
      </w:pPr>
      <w:r>
        <w:rPr>
          <w:b/>
          <w:bCs/>
          <w:position w:val="-1"/>
          <w:u w:val="single"/>
        </w:rPr>
        <w:t>Facilitator Stipends:</w:t>
      </w:r>
      <w:r>
        <w:rPr>
          <w:bCs/>
          <w:position w:val="-1"/>
        </w:rPr>
        <w:tab/>
      </w:r>
      <w:r>
        <w:rPr>
          <w:bCs/>
          <w:position w:val="-1"/>
        </w:rPr>
        <w:tab/>
        <w:t>Not to exceed</w:t>
      </w:r>
      <w:r>
        <w:rPr>
          <w:bCs/>
          <w:position w:val="-1"/>
        </w:rPr>
        <w:tab/>
        <w:t xml:space="preserve">$ </w:t>
      </w:r>
      <w:r w:rsidR="003820C7">
        <w:rPr>
          <w:bCs/>
          <w:position w:val="-1"/>
        </w:rPr>
        <w:t>12,000</w:t>
      </w:r>
    </w:p>
    <w:p w:rsidR="0041091E" w:rsidRDefault="0041091E" w:rsidP="0041091E">
      <w:pPr>
        <w:spacing w:before="6" w:line="220" w:lineRule="exact"/>
        <w:rPr>
          <w:bCs/>
          <w:position w:val="-1"/>
        </w:rPr>
      </w:pPr>
    </w:p>
    <w:p w:rsidR="0041091E" w:rsidRDefault="0041091E" w:rsidP="0041091E">
      <w:pPr>
        <w:spacing w:before="6" w:line="220" w:lineRule="exact"/>
        <w:rPr>
          <w:bCs/>
          <w:position w:val="-1"/>
        </w:rPr>
      </w:pPr>
      <w:r>
        <w:rPr>
          <w:b/>
          <w:bCs/>
          <w:position w:val="-1"/>
          <w:u w:val="single"/>
        </w:rPr>
        <w:t>Administrative Stipends:</w:t>
      </w:r>
      <w:r>
        <w:rPr>
          <w:bCs/>
          <w:position w:val="-1"/>
        </w:rPr>
        <w:tab/>
        <w:t>Not to exceed</w:t>
      </w:r>
      <w:r>
        <w:rPr>
          <w:bCs/>
          <w:position w:val="-1"/>
        </w:rPr>
        <w:tab/>
        <w:t xml:space="preserve">$   </w:t>
      </w:r>
      <w:r w:rsidR="003820C7">
        <w:rPr>
          <w:bCs/>
          <w:position w:val="-1"/>
        </w:rPr>
        <w:t>6,000</w:t>
      </w:r>
    </w:p>
    <w:p w:rsidR="0041091E" w:rsidRDefault="0041091E" w:rsidP="0041091E">
      <w:pPr>
        <w:spacing w:before="6" w:line="220" w:lineRule="exact"/>
        <w:rPr>
          <w:bCs/>
          <w:position w:val="-1"/>
        </w:rPr>
      </w:pPr>
      <w:r>
        <w:rPr>
          <w:bCs/>
          <w:position w:val="-1"/>
        </w:rPr>
        <w:tab/>
      </w:r>
    </w:p>
    <w:p w:rsidR="0041091E" w:rsidRDefault="0041091E" w:rsidP="0041091E">
      <w:pPr>
        <w:spacing w:before="6" w:line="220" w:lineRule="exact"/>
        <w:rPr>
          <w:bCs/>
          <w:position w:val="-1"/>
        </w:rPr>
      </w:pPr>
      <w:r>
        <w:rPr>
          <w:b/>
          <w:bCs/>
          <w:position w:val="-1"/>
          <w:u w:val="single"/>
        </w:rPr>
        <w:t>Total Contract:</w:t>
      </w:r>
      <w:r>
        <w:rPr>
          <w:bCs/>
          <w:position w:val="-1"/>
        </w:rPr>
        <w:tab/>
      </w:r>
      <w:r>
        <w:rPr>
          <w:bCs/>
          <w:position w:val="-1"/>
        </w:rPr>
        <w:tab/>
        <w:t>Not to exceed</w:t>
      </w:r>
      <w:r>
        <w:rPr>
          <w:bCs/>
          <w:position w:val="-1"/>
        </w:rPr>
        <w:tab/>
        <w:t xml:space="preserve">$ </w:t>
      </w:r>
      <w:r w:rsidR="003820C7">
        <w:rPr>
          <w:bCs/>
          <w:position w:val="-1"/>
        </w:rPr>
        <w:t>33,000</w:t>
      </w:r>
    </w:p>
    <w:p w:rsidR="0041091E" w:rsidRDefault="0041091E" w:rsidP="0041091E">
      <w:pPr>
        <w:spacing w:before="6" w:line="220" w:lineRule="exact"/>
        <w:rPr>
          <w:b/>
          <w:u w:val="single"/>
        </w:rPr>
      </w:pPr>
    </w:p>
    <w:p w:rsidR="0041091E" w:rsidRDefault="0041091E" w:rsidP="007D7687">
      <w:pPr>
        <w:ind w:right="391"/>
        <w:jc w:val="both"/>
      </w:pPr>
      <w:r>
        <w:t>The</w:t>
      </w:r>
      <w:r>
        <w:rPr>
          <w:spacing w:val="-3"/>
        </w:rPr>
        <w:t xml:space="preserve"> </w:t>
      </w:r>
      <w:r>
        <w:t>Contractor</w:t>
      </w:r>
      <w:r>
        <w:rPr>
          <w:spacing w:val="-9"/>
        </w:rPr>
        <w:t xml:space="preserve"> </w:t>
      </w:r>
      <w:r>
        <w:rPr>
          <w:spacing w:val="-2"/>
        </w:rPr>
        <w:t>m</w:t>
      </w:r>
      <w:r>
        <w:rPr>
          <w:spacing w:val="1"/>
        </w:rPr>
        <w:t>u</w:t>
      </w:r>
      <w:r>
        <w:t>st</w:t>
      </w:r>
      <w:r>
        <w:rPr>
          <w:spacing w:val="-4"/>
        </w:rPr>
        <w:t xml:space="preserve"> </w:t>
      </w:r>
      <w:r>
        <w:t>provide</w:t>
      </w:r>
      <w:r>
        <w:rPr>
          <w:spacing w:val="-7"/>
        </w:rPr>
        <w:t xml:space="preserve"> </w:t>
      </w:r>
      <w:r>
        <w:t>written</w:t>
      </w:r>
      <w:r>
        <w:rPr>
          <w:spacing w:val="-6"/>
        </w:rPr>
        <w:t xml:space="preserve"> </w:t>
      </w:r>
      <w:r>
        <w:t>confirmation</w:t>
      </w:r>
      <w:r>
        <w:rPr>
          <w:spacing w:val="-11"/>
        </w:rPr>
        <w:t xml:space="preserve"> </w:t>
      </w:r>
      <w:r>
        <w:t>that</w:t>
      </w:r>
      <w:r>
        <w:rPr>
          <w:spacing w:val="-4"/>
        </w:rPr>
        <w:t xml:space="preserve"> </w:t>
      </w:r>
      <w:r>
        <w:t>stipends</w:t>
      </w:r>
      <w:r>
        <w:rPr>
          <w:spacing w:val="-7"/>
        </w:rPr>
        <w:t xml:space="preserve"> </w:t>
      </w:r>
      <w:r>
        <w:t>were</w:t>
      </w:r>
      <w:r>
        <w:rPr>
          <w:spacing w:val="-4"/>
        </w:rPr>
        <w:t xml:space="preserve"> </w:t>
      </w:r>
      <w:r>
        <w:t>distribu</w:t>
      </w:r>
      <w:r>
        <w:rPr>
          <w:spacing w:val="-1"/>
        </w:rPr>
        <w:t>t</w:t>
      </w:r>
      <w:r>
        <w:t>ed</w:t>
      </w:r>
      <w:r>
        <w:rPr>
          <w:spacing w:val="-9"/>
        </w:rPr>
        <w:t xml:space="preserve"> </w:t>
      </w:r>
      <w:r>
        <w:t>to</w:t>
      </w:r>
      <w:r>
        <w:rPr>
          <w:spacing w:val="-2"/>
        </w:rPr>
        <w:t xml:space="preserve"> </w:t>
      </w:r>
      <w:r>
        <w:t>practitioners</w:t>
      </w:r>
      <w:r>
        <w:rPr>
          <w:spacing w:val="-11"/>
        </w:rPr>
        <w:t xml:space="preserve"> </w:t>
      </w:r>
      <w:r>
        <w:t>who attain</w:t>
      </w:r>
      <w:r>
        <w:rPr>
          <w:spacing w:val="-4"/>
        </w:rPr>
        <w:t xml:space="preserve"> </w:t>
      </w:r>
      <w:r>
        <w:rPr>
          <w:spacing w:val="-2"/>
        </w:rPr>
        <w:t>m</w:t>
      </w:r>
      <w:r>
        <w:t>as</w:t>
      </w:r>
      <w:r>
        <w:rPr>
          <w:spacing w:val="1"/>
        </w:rPr>
        <w:t>t</w:t>
      </w:r>
      <w:r>
        <w:t>e</w:t>
      </w:r>
      <w:r>
        <w:rPr>
          <w:spacing w:val="1"/>
        </w:rPr>
        <w:t>r</w:t>
      </w:r>
      <w:r>
        <w:t>y</w:t>
      </w:r>
      <w:r>
        <w:rPr>
          <w:spacing w:val="-7"/>
        </w:rPr>
        <w:t xml:space="preserve"> </w:t>
      </w:r>
      <w:r>
        <w:t>in</w:t>
      </w:r>
      <w:r>
        <w:rPr>
          <w:spacing w:val="-2"/>
        </w:rPr>
        <w:t xml:space="preserve"> </w:t>
      </w:r>
      <w:r>
        <w:t>each</w:t>
      </w:r>
      <w:r>
        <w:rPr>
          <w:spacing w:val="-4"/>
        </w:rPr>
        <w:t xml:space="preserve"> </w:t>
      </w:r>
      <w:r>
        <w:t>course.</w:t>
      </w:r>
      <w:r>
        <w:rPr>
          <w:spacing w:val="-6"/>
        </w:rPr>
        <w:t xml:space="preserve"> </w:t>
      </w:r>
      <w:r>
        <w:t>The</w:t>
      </w:r>
      <w:r>
        <w:rPr>
          <w:spacing w:val="-3"/>
        </w:rPr>
        <w:t xml:space="preserve"> </w:t>
      </w:r>
      <w:r>
        <w:t>Contractor</w:t>
      </w:r>
      <w:r>
        <w:rPr>
          <w:spacing w:val="-8"/>
        </w:rPr>
        <w:t xml:space="preserve"> </w:t>
      </w:r>
      <w:r>
        <w:rPr>
          <w:spacing w:val="-2"/>
        </w:rPr>
        <w:t>m</w:t>
      </w:r>
      <w:r>
        <w:rPr>
          <w:spacing w:val="1"/>
        </w:rPr>
        <w:t>u</w:t>
      </w:r>
      <w:r>
        <w:t>st</w:t>
      </w:r>
      <w:r>
        <w:rPr>
          <w:spacing w:val="-4"/>
        </w:rPr>
        <w:t xml:space="preserve"> </w:t>
      </w:r>
      <w:r>
        <w:t>a</w:t>
      </w:r>
      <w:r>
        <w:rPr>
          <w:spacing w:val="1"/>
        </w:rPr>
        <w:t>l</w:t>
      </w:r>
      <w:r>
        <w:t>so</w:t>
      </w:r>
      <w:r>
        <w:rPr>
          <w:spacing w:val="-4"/>
        </w:rPr>
        <w:t xml:space="preserve"> </w:t>
      </w:r>
      <w:r>
        <w:t>provide</w:t>
      </w:r>
      <w:r>
        <w:rPr>
          <w:spacing w:val="-7"/>
        </w:rPr>
        <w:t xml:space="preserve"> </w:t>
      </w:r>
      <w:r>
        <w:t>doc</w:t>
      </w:r>
      <w:r>
        <w:rPr>
          <w:spacing w:val="2"/>
        </w:rPr>
        <w:t>u</w:t>
      </w:r>
      <w:r>
        <w:rPr>
          <w:spacing w:val="-2"/>
        </w:rPr>
        <w:t>m</w:t>
      </w:r>
      <w:r>
        <w:t>entation</w:t>
      </w:r>
      <w:r>
        <w:rPr>
          <w:spacing w:val="-13"/>
        </w:rPr>
        <w:t xml:space="preserve"> </w:t>
      </w:r>
      <w:r>
        <w:t>that</w:t>
      </w:r>
      <w:r>
        <w:rPr>
          <w:spacing w:val="-3"/>
        </w:rPr>
        <w:t xml:space="preserve"> </w:t>
      </w:r>
      <w:r>
        <w:t>CoP</w:t>
      </w:r>
      <w:r>
        <w:rPr>
          <w:spacing w:val="-4"/>
        </w:rPr>
        <w:t xml:space="preserve"> </w:t>
      </w:r>
      <w:r>
        <w:t>Facilitation and/or</w:t>
      </w:r>
      <w:r>
        <w:rPr>
          <w:spacing w:val="-6"/>
        </w:rPr>
        <w:t xml:space="preserve"> </w:t>
      </w:r>
      <w:r>
        <w:t>TA</w:t>
      </w:r>
      <w:r>
        <w:rPr>
          <w:spacing w:val="-3"/>
        </w:rPr>
        <w:t xml:space="preserve"> </w:t>
      </w:r>
      <w:r>
        <w:t>C</w:t>
      </w:r>
      <w:r>
        <w:rPr>
          <w:spacing w:val="-1"/>
        </w:rPr>
        <w:t>o</w:t>
      </w:r>
      <w:r>
        <w:t>aching</w:t>
      </w:r>
      <w:r>
        <w:rPr>
          <w:spacing w:val="-8"/>
        </w:rPr>
        <w:t xml:space="preserve"> </w:t>
      </w:r>
      <w:r>
        <w:t>was</w:t>
      </w:r>
      <w:r>
        <w:rPr>
          <w:spacing w:val="-3"/>
        </w:rPr>
        <w:t xml:space="preserve"> </w:t>
      </w:r>
      <w:r>
        <w:t>provided.</w:t>
      </w:r>
      <w:r>
        <w:rPr>
          <w:spacing w:val="-8"/>
        </w:rPr>
        <w:t xml:space="preserve"> </w:t>
      </w:r>
      <w:r>
        <w:rPr>
          <w:spacing w:val="-1"/>
        </w:rPr>
        <w:t>T</w:t>
      </w:r>
      <w:r>
        <w:rPr>
          <w:spacing w:val="1"/>
        </w:rPr>
        <w:t>h</w:t>
      </w:r>
      <w:r>
        <w:t>e</w:t>
      </w:r>
      <w:r>
        <w:rPr>
          <w:spacing w:val="-3"/>
        </w:rPr>
        <w:t xml:space="preserve"> </w:t>
      </w:r>
      <w:r>
        <w:rPr>
          <w:spacing w:val="-1"/>
        </w:rPr>
        <w:t>t</w:t>
      </w:r>
      <w:r>
        <w:rPr>
          <w:spacing w:val="1"/>
        </w:rPr>
        <w:t>o</w:t>
      </w:r>
      <w:r>
        <w:t>tal</w:t>
      </w:r>
      <w:r>
        <w:rPr>
          <w:spacing w:val="-4"/>
        </w:rPr>
        <w:t xml:space="preserve"> </w:t>
      </w:r>
      <w:r>
        <w:t>a</w:t>
      </w:r>
      <w:r>
        <w:rPr>
          <w:spacing w:val="-2"/>
        </w:rPr>
        <w:t>m</w:t>
      </w:r>
      <w:r>
        <w:t>ount</w:t>
      </w:r>
      <w:r>
        <w:rPr>
          <w:spacing w:val="-7"/>
        </w:rPr>
        <w:t xml:space="preserve"> </w:t>
      </w:r>
      <w:r>
        <w:rPr>
          <w:spacing w:val="-1"/>
        </w:rPr>
        <w:t>o</w:t>
      </w:r>
      <w:r>
        <w:t>f</w:t>
      </w:r>
      <w:r>
        <w:rPr>
          <w:spacing w:val="-2"/>
        </w:rPr>
        <w:t xml:space="preserve"> </w:t>
      </w:r>
      <w:r>
        <w:t>stipends</w:t>
      </w:r>
      <w:r>
        <w:rPr>
          <w:spacing w:val="-7"/>
        </w:rPr>
        <w:t xml:space="preserve"> </w:t>
      </w:r>
      <w:r>
        <w:t>paid</w:t>
      </w:r>
      <w:r>
        <w:rPr>
          <w:spacing w:val="-4"/>
        </w:rPr>
        <w:t xml:space="preserve"> </w:t>
      </w:r>
      <w:r>
        <w:t>to</w:t>
      </w:r>
      <w:r>
        <w:rPr>
          <w:spacing w:val="-2"/>
        </w:rPr>
        <w:t xml:space="preserve"> </w:t>
      </w:r>
      <w:r>
        <w:t>the</w:t>
      </w:r>
      <w:r>
        <w:rPr>
          <w:spacing w:val="-3"/>
        </w:rPr>
        <w:t xml:space="preserve"> </w:t>
      </w:r>
      <w:r>
        <w:t>C</w:t>
      </w:r>
      <w:r>
        <w:rPr>
          <w:spacing w:val="-1"/>
        </w:rPr>
        <w:t>o</w:t>
      </w:r>
      <w:r>
        <w:t>nt</w:t>
      </w:r>
      <w:r>
        <w:rPr>
          <w:spacing w:val="-1"/>
        </w:rPr>
        <w:t>r</w:t>
      </w:r>
      <w:r>
        <w:t>actor</w:t>
      </w:r>
      <w:r>
        <w:rPr>
          <w:spacing w:val="-9"/>
        </w:rPr>
        <w:t xml:space="preserve"> </w:t>
      </w:r>
      <w:r>
        <w:t>for</w:t>
      </w:r>
      <w:r>
        <w:rPr>
          <w:spacing w:val="-3"/>
        </w:rPr>
        <w:t xml:space="preserve"> </w:t>
      </w:r>
      <w:r>
        <w:t>distributi</w:t>
      </w:r>
      <w:r>
        <w:rPr>
          <w:spacing w:val="-1"/>
        </w:rPr>
        <w:t>o</w:t>
      </w:r>
      <w:r>
        <w:t>n shall</w:t>
      </w:r>
      <w:r>
        <w:rPr>
          <w:spacing w:val="-4"/>
        </w:rPr>
        <w:t xml:space="preserve"> </w:t>
      </w:r>
      <w:r>
        <w:t>not</w:t>
      </w:r>
      <w:r>
        <w:rPr>
          <w:spacing w:val="-3"/>
        </w:rPr>
        <w:t xml:space="preserve"> </w:t>
      </w:r>
      <w:r>
        <w:t>to</w:t>
      </w:r>
      <w:r>
        <w:rPr>
          <w:spacing w:val="-2"/>
        </w:rPr>
        <w:t xml:space="preserve"> </w:t>
      </w:r>
      <w:r>
        <w:rPr>
          <w:spacing w:val="-1"/>
        </w:rPr>
        <w:t>e</w:t>
      </w:r>
      <w:r>
        <w:rPr>
          <w:spacing w:val="1"/>
        </w:rPr>
        <w:t>x</w:t>
      </w:r>
      <w:r>
        <w:t>ceed</w:t>
      </w:r>
      <w:r>
        <w:rPr>
          <w:spacing w:val="-6"/>
        </w:rPr>
        <w:t xml:space="preserve"> </w:t>
      </w:r>
      <w:r>
        <w:rPr>
          <w:b/>
          <w:bCs/>
          <w:spacing w:val="1"/>
        </w:rPr>
        <w:t>$</w:t>
      </w:r>
      <w:r w:rsidR="003820C7">
        <w:rPr>
          <w:b/>
          <w:bCs/>
          <w:spacing w:val="1"/>
        </w:rPr>
        <w:t>27,000</w:t>
      </w:r>
      <w:r>
        <w:t>.</w:t>
      </w:r>
      <w:r>
        <w:rPr>
          <w:spacing w:val="-8"/>
        </w:rPr>
        <w:t xml:space="preserve"> </w:t>
      </w:r>
      <w:r>
        <w:t>The</w:t>
      </w:r>
      <w:r>
        <w:rPr>
          <w:spacing w:val="-3"/>
        </w:rPr>
        <w:t xml:space="preserve"> </w:t>
      </w:r>
      <w:r>
        <w:t>Contr</w:t>
      </w:r>
      <w:r>
        <w:rPr>
          <w:spacing w:val="-1"/>
        </w:rPr>
        <w:t>a</w:t>
      </w:r>
      <w:r>
        <w:t>ctor</w:t>
      </w:r>
      <w:r>
        <w:rPr>
          <w:spacing w:val="-9"/>
        </w:rPr>
        <w:t xml:space="preserve"> </w:t>
      </w:r>
      <w:r>
        <w:t>agrees</w:t>
      </w:r>
      <w:r>
        <w:rPr>
          <w:spacing w:val="-6"/>
        </w:rPr>
        <w:t xml:space="preserve"> </w:t>
      </w:r>
      <w:r>
        <w:t>that</w:t>
      </w:r>
      <w:r>
        <w:rPr>
          <w:spacing w:val="-3"/>
        </w:rPr>
        <w:t xml:space="preserve"> </w:t>
      </w:r>
      <w:r>
        <w:t>the</w:t>
      </w:r>
      <w:r>
        <w:rPr>
          <w:spacing w:val="-1"/>
        </w:rPr>
        <w:t xml:space="preserve"> </w:t>
      </w:r>
      <w:r>
        <w:rPr>
          <w:spacing w:val="-2"/>
        </w:rPr>
        <w:t>m</w:t>
      </w:r>
      <w:r>
        <w:t>oney</w:t>
      </w:r>
      <w:r>
        <w:rPr>
          <w:spacing w:val="-5"/>
        </w:rPr>
        <w:t xml:space="preserve"> </w:t>
      </w:r>
      <w:r>
        <w:t>received</w:t>
      </w:r>
      <w:r>
        <w:rPr>
          <w:spacing w:val="-7"/>
        </w:rPr>
        <w:t xml:space="preserve"> </w:t>
      </w:r>
      <w:r>
        <w:t>can</w:t>
      </w:r>
      <w:r>
        <w:rPr>
          <w:spacing w:val="-2"/>
        </w:rPr>
        <w:t xml:space="preserve"> </w:t>
      </w:r>
      <w:r>
        <w:t>only</w:t>
      </w:r>
      <w:r>
        <w:rPr>
          <w:spacing w:val="-3"/>
        </w:rPr>
        <w:t xml:space="preserve"> </w:t>
      </w:r>
      <w:r>
        <w:t>be</w:t>
      </w:r>
      <w:r>
        <w:rPr>
          <w:spacing w:val="-2"/>
        </w:rPr>
        <w:t xml:space="preserve"> </w:t>
      </w:r>
      <w:r>
        <w:t>used</w:t>
      </w:r>
      <w:r>
        <w:rPr>
          <w:spacing w:val="-5"/>
        </w:rPr>
        <w:t xml:space="preserve"> </w:t>
      </w:r>
      <w:r>
        <w:t>for</w:t>
      </w:r>
      <w:r>
        <w:rPr>
          <w:spacing w:val="-3"/>
        </w:rPr>
        <w:t xml:space="preserve"> </w:t>
      </w:r>
      <w:r>
        <w:t>the purpose</w:t>
      </w:r>
      <w:r>
        <w:rPr>
          <w:spacing w:val="-7"/>
        </w:rPr>
        <w:t xml:space="preserve"> </w:t>
      </w:r>
      <w:r>
        <w:t>described</w:t>
      </w:r>
      <w:r>
        <w:rPr>
          <w:spacing w:val="-8"/>
        </w:rPr>
        <w:t xml:space="preserve"> </w:t>
      </w:r>
      <w:r>
        <w:t>under</w:t>
      </w:r>
      <w:r>
        <w:rPr>
          <w:spacing w:val="-5"/>
        </w:rPr>
        <w:t xml:space="preserve"> </w:t>
      </w:r>
      <w:r>
        <w:t>this</w:t>
      </w:r>
      <w:r>
        <w:rPr>
          <w:spacing w:val="-3"/>
        </w:rPr>
        <w:t xml:space="preserve"> </w:t>
      </w:r>
      <w:r>
        <w:t>section.</w:t>
      </w:r>
    </w:p>
    <w:p w:rsidR="0041091E" w:rsidRDefault="0041091E" w:rsidP="007D7687">
      <w:pPr>
        <w:spacing w:before="14" w:line="240" w:lineRule="exact"/>
        <w:ind w:right="391"/>
        <w:jc w:val="both"/>
      </w:pPr>
    </w:p>
    <w:p w:rsidR="0041091E" w:rsidRDefault="0041091E" w:rsidP="007D7687">
      <w:pPr>
        <w:spacing w:line="230" w:lineRule="auto"/>
        <w:ind w:right="391"/>
        <w:jc w:val="both"/>
      </w:pPr>
      <w:r>
        <w:t>Any</w:t>
      </w:r>
      <w:r>
        <w:rPr>
          <w:spacing w:val="8"/>
        </w:rPr>
        <w:t xml:space="preserve"> </w:t>
      </w:r>
      <w:r>
        <w:t>undistr</w:t>
      </w:r>
      <w:r>
        <w:rPr>
          <w:spacing w:val="-1"/>
        </w:rPr>
        <w:t>i</w:t>
      </w:r>
      <w:r>
        <w:t>buted stipend</w:t>
      </w:r>
      <w:r>
        <w:rPr>
          <w:spacing w:val="4"/>
        </w:rPr>
        <w:t xml:space="preserve"> </w:t>
      </w:r>
      <w:r>
        <w:t>funds</w:t>
      </w:r>
      <w:r>
        <w:rPr>
          <w:spacing w:val="7"/>
        </w:rPr>
        <w:t xml:space="preserve"> </w:t>
      </w:r>
      <w:r>
        <w:rPr>
          <w:spacing w:val="-2"/>
        </w:rPr>
        <w:t>m</w:t>
      </w:r>
      <w:r>
        <w:rPr>
          <w:spacing w:val="1"/>
        </w:rPr>
        <w:t>u</w:t>
      </w:r>
      <w:r>
        <w:t>st</w:t>
      </w:r>
      <w:r>
        <w:rPr>
          <w:spacing w:val="8"/>
        </w:rPr>
        <w:t xml:space="preserve"> </w:t>
      </w:r>
      <w:r>
        <w:t>be</w:t>
      </w:r>
      <w:r>
        <w:rPr>
          <w:spacing w:val="10"/>
        </w:rPr>
        <w:t xml:space="preserve"> </w:t>
      </w:r>
      <w:r>
        <w:t>returned</w:t>
      </w:r>
      <w:r>
        <w:rPr>
          <w:spacing w:val="4"/>
        </w:rPr>
        <w:t xml:space="preserve"> </w:t>
      </w:r>
      <w:r>
        <w:t>to</w:t>
      </w:r>
      <w:r>
        <w:rPr>
          <w:spacing w:val="10"/>
        </w:rPr>
        <w:t xml:space="preserve"> </w:t>
      </w:r>
      <w:r>
        <w:t>the</w:t>
      </w:r>
      <w:r>
        <w:rPr>
          <w:spacing w:val="9"/>
        </w:rPr>
        <w:t xml:space="preserve"> </w:t>
      </w:r>
      <w:r>
        <w:t>University</w:t>
      </w:r>
      <w:r>
        <w:rPr>
          <w:spacing w:val="4"/>
        </w:rPr>
        <w:t xml:space="preserve"> </w:t>
      </w:r>
      <w:r>
        <w:t>of</w:t>
      </w:r>
      <w:r>
        <w:rPr>
          <w:spacing w:val="10"/>
        </w:rPr>
        <w:t xml:space="preserve"> </w:t>
      </w:r>
      <w:r>
        <w:rPr>
          <w:spacing w:val="-1"/>
        </w:rPr>
        <w:t>F</w:t>
      </w:r>
      <w:r>
        <w:t>lor</w:t>
      </w:r>
      <w:r>
        <w:rPr>
          <w:spacing w:val="-1"/>
        </w:rPr>
        <w:t>i</w:t>
      </w:r>
      <w:r>
        <w:rPr>
          <w:spacing w:val="1"/>
        </w:rPr>
        <w:t>d</w:t>
      </w:r>
      <w:r>
        <w:t>a,</w:t>
      </w:r>
      <w:r>
        <w:rPr>
          <w:spacing w:val="5"/>
        </w:rPr>
        <w:t xml:space="preserve"> </w:t>
      </w:r>
      <w:r>
        <w:t>Lastinger</w:t>
      </w:r>
      <w:r>
        <w:rPr>
          <w:spacing w:val="3"/>
        </w:rPr>
        <w:t xml:space="preserve"> </w:t>
      </w:r>
      <w:r>
        <w:t>Center</w:t>
      </w:r>
      <w:r>
        <w:rPr>
          <w:spacing w:val="6"/>
        </w:rPr>
        <w:t xml:space="preserve"> </w:t>
      </w:r>
      <w:r>
        <w:t>for Learning</w:t>
      </w:r>
      <w:r>
        <w:rPr>
          <w:spacing w:val="1"/>
        </w:rPr>
        <w:t xml:space="preserve"> </w:t>
      </w:r>
      <w:r>
        <w:t>via</w:t>
      </w:r>
      <w:r>
        <w:rPr>
          <w:spacing w:val="4"/>
        </w:rPr>
        <w:t xml:space="preserve"> </w:t>
      </w:r>
      <w:r>
        <w:t>check.</w:t>
      </w:r>
      <w:r>
        <w:rPr>
          <w:spacing w:val="3"/>
        </w:rPr>
        <w:t xml:space="preserve"> </w:t>
      </w:r>
      <w:r>
        <w:t>Check</w:t>
      </w:r>
      <w:r>
        <w:rPr>
          <w:spacing w:val="3"/>
        </w:rPr>
        <w:t xml:space="preserve"> </w:t>
      </w:r>
      <w:r>
        <w:rPr>
          <w:spacing w:val="-2"/>
        </w:rPr>
        <w:t>m</w:t>
      </w:r>
      <w:r>
        <w:rPr>
          <w:spacing w:val="1"/>
        </w:rPr>
        <w:t>u</w:t>
      </w:r>
      <w:r>
        <w:t>st</w:t>
      </w:r>
      <w:r>
        <w:rPr>
          <w:spacing w:val="5"/>
        </w:rPr>
        <w:t xml:space="preserve"> </w:t>
      </w:r>
      <w:r>
        <w:t>be</w:t>
      </w:r>
      <w:r>
        <w:rPr>
          <w:spacing w:val="8"/>
        </w:rPr>
        <w:t xml:space="preserve"> </w:t>
      </w:r>
      <w:r>
        <w:rPr>
          <w:spacing w:val="-2"/>
        </w:rPr>
        <w:t>m</w:t>
      </w:r>
      <w:r>
        <w:t>a</w:t>
      </w:r>
      <w:r>
        <w:rPr>
          <w:spacing w:val="2"/>
        </w:rPr>
        <w:t>d</w:t>
      </w:r>
      <w:r>
        <w:t>e</w:t>
      </w:r>
      <w:r>
        <w:rPr>
          <w:spacing w:val="3"/>
        </w:rPr>
        <w:t xml:space="preserve"> </w:t>
      </w:r>
      <w:r>
        <w:t>pa</w:t>
      </w:r>
      <w:r>
        <w:rPr>
          <w:spacing w:val="2"/>
        </w:rPr>
        <w:t>y</w:t>
      </w:r>
      <w:r>
        <w:t>able</w:t>
      </w:r>
      <w:r>
        <w:rPr>
          <w:spacing w:val="2"/>
        </w:rPr>
        <w:t xml:space="preserve"> </w:t>
      </w:r>
      <w:r>
        <w:t>to</w:t>
      </w:r>
      <w:r>
        <w:rPr>
          <w:spacing w:val="-2"/>
        </w:rPr>
        <w:t xml:space="preserve"> the </w:t>
      </w:r>
      <w:r>
        <w:rPr>
          <w:b/>
          <w:bCs/>
          <w:spacing w:val="-48"/>
        </w:rPr>
        <w:t xml:space="preserve">  </w:t>
      </w:r>
      <w:r>
        <w:rPr>
          <w:b/>
          <w:bCs/>
          <w:u w:val="thick" w:color="000000"/>
        </w:rPr>
        <w:t>University</w:t>
      </w:r>
      <w:r>
        <w:rPr>
          <w:b/>
          <w:bCs/>
          <w:spacing w:val="-1"/>
          <w:u w:val="thick" w:color="000000"/>
        </w:rPr>
        <w:t xml:space="preserve"> </w:t>
      </w:r>
      <w:r>
        <w:rPr>
          <w:b/>
          <w:bCs/>
          <w:u w:val="thick" w:color="000000"/>
        </w:rPr>
        <w:t>of</w:t>
      </w:r>
      <w:r>
        <w:rPr>
          <w:b/>
          <w:bCs/>
          <w:spacing w:val="7"/>
          <w:u w:val="thick" w:color="000000"/>
        </w:rPr>
        <w:t xml:space="preserve"> </w:t>
      </w:r>
      <w:r>
        <w:rPr>
          <w:b/>
          <w:bCs/>
          <w:u w:val="thick" w:color="000000"/>
        </w:rPr>
        <w:t>Florida</w:t>
      </w:r>
      <w:r>
        <w:rPr>
          <w:b/>
          <w:bCs/>
          <w:spacing w:val="1"/>
        </w:rPr>
        <w:t xml:space="preserve"> </w:t>
      </w:r>
      <w:r>
        <w:t>and</w:t>
      </w:r>
      <w:r>
        <w:rPr>
          <w:spacing w:val="4"/>
        </w:rPr>
        <w:t xml:space="preserve"> </w:t>
      </w:r>
      <w:r>
        <w:t>mailed</w:t>
      </w:r>
      <w:r>
        <w:rPr>
          <w:spacing w:val="3"/>
        </w:rPr>
        <w:t xml:space="preserve"> </w:t>
      </w:r>
      <w:r>
        <w:t>to</w:t>
      </w:r>
      <w:r>
        <w:rPr>
          <w:spacing w:val="7"/>
        </w:rPr>
        <w:t xml:space="preserve"> </w:t>
      </w:r>
      <w:r>
        <w:t>the</w:t>
      </w:r>
      <w:r>
        <w:rPr>
          <w:spacing w:val="4"/>
        </w:rPr>
        <w:t xml:space="preserve"> </w:t>
      </w:r>
      <w:r>
        <w:t>address</w:t>
      </w:r>
      <w:r>
        <w:rPr>
          <w:spacing w:val="2"/>
        </w:rPr>
        <w:t xml:space="preserve"> </w:t>
      </w:r>
      <w:r>
        <w:t>for University</w:t>
      </w:r>
      <w:r>
        <w:rPr>
          <w:spacing w:val="-8"/>
        </w:rPr>
        <w:t xml:space="preserve"> </w:t>
      </w:r>
      <w:r>
        <w:t>under</w:t>
      </w:r>
      <w:r>
        <w:rPr>
          <w:spacing w:val="-5"/>
        </w:rPr>
        <w:t xml:space="preserve"> </w:t>
      </w:r>
      <w:r>
        <w:t>Notices</w:t>
      </w:r>
      <w:r>
        <w:rPr>
          <w:spacing w:val="-7"/>
        </w:rPr>
        <w:t xml:space="preserve"> </w:t>
      </w:r>
      <w:r>
        <w:rPr>
          <w:spacing w:val="1"/>
        </w:rPr>
        <w:t>(</w:t>
      </w:r>
      <w:r>
        <w:t>Section</w:t>
      </w:r>
      <w:r>
        <w:rPr>
          <w:spacing w:val="-7"/>
        </w:rPr>
        <w:t xml:space="preserve"> </w:t>
      </w:r>
      <w:r>
        <w:t>4).</w:t>
      </w:r>
      <w:r>
        <w:rPr>
          <w:spacing w:val="53"/>
        </w:rPr>
        <w:t xml:space="preserve"> </w:t>
      </w:r>
      <w:r>
        <w:t>Funds</w:t>
      </w:r>
      <w:r>
        <w:rPr>
          <w:spacing w:val="-5"/>
        </w:rPr>
        <w:t xml:space="preserve"> </w:t>
      </w:r>
      <w:r>
        <w:rPr>
          <w:spacing w:val="-2"/>
        </w:rPr>
        <w:t>m</w:t>
      </w:r>
      <w:r>
        <w:rPr>
          <w:spacing w:val="1"/>
        </w:rPr>
        <w:t>u</w:t>
      </w:r>
      <w:r>
        <w:t>st</w:t>
      </w:r>
      <w:r>
        <w:rPr>
          <w:spacing w:val="-4"/>
        </w:rPr>
        <w:t xml:space="preserve"> </w:t>
      </w:r>
      <w:r>
        <w:t>be</w:t>
      </w:r>
      <w:r>
        <w:rPr>
          <w:spacing w:val="-2"/>
        </w:rPr>
        <w:t xml:space="preserve"> </w:t>
      </w:r>
      <w:r>
        <w:t>received</w:t>
      </w:r>
      <w:r>
        <w:rPr>
          <w:spacing w:val="-7"/>
        </w:rPr>
        <w:t xml:space="preserve"> </w:t>
      </w:r>
      <w:r>
        <w:t>no</w:t>
      </w:r>
      <w:r>
        <w:rPr>
          <w:spacing w:val="-2"/>
        </w:rPr>
        <w:t xml:space="preserve"> </w:t>
      </w:r>
      <w:r>
        <w:t>later</w:t>
      </w:r>
      <w:r>
        <w:rPr>
          <w:spacing w:val="-4"/>
        </w:rPr>
        <w:t xml:space="preserve"> </w:t>
      </w:r>
      <w:r>
        <w:t>than</w:t>
      </w:r>
      <w:r>
        <w:rPr>
          <w:spacing w:val="-4"/>
        </w:rPr>
        <w:t xml:space="preserve"> </w:t>
      </w:r>
      <w:r w:rsidR="00EB599A">
        <w:rPr>
          <w:spacing w:val="-4"/>
        </w:rPr>
        <w:t>July 31, 2016.</w:t>
      </w:r>
    </w:p>
    <w:p w:rsidR="004833CD" w:rsidRDefault="004833CD" w:rsidP="004833CD">
      <w:pPr>
        <w:rPr>
          <w:sz w:val="22"/>
          <w:szCs w:val="22"/>
        </w:rPr>
      </w:pPr>
    </w:p>
    <w:p w:rsidR="004833CD" w:rsidRDefault="004833CD" w:rsidP="004833CD">
      <w:pPr>
        <w:pStyle w:val="ListParagraph"/>
        <w:numPr>
          <w:ilvl w:val="0"/>
          <w:numId w:val="31"/>
        </w:numPr>
        <w:rPr>
          <w:sz w:val="22"/>
          <w:szCs w:val="22"/>
          <w:u w:val="single"/>
        </w:rPr>
      </w:pPr>
      <w:r>
        <w:rPr>
          <w:sz w:val="22"/>
          <w:szCs w:val="22"/>
          <w:u w:val="single"/>
        </w:rPr>
        <w:t>Notices (Section 4).</w:t>
      </w:r>
    </w:p>
    <w:p w:rsidR="004833CD" w:rsidRDefault="004833CD" w:rsidP="004833CD">
      <w:pPr>
        <w:jc w:val="center"/>
        <w:rPr>
          <w:b/>
          <w:sz w:val="22"/>
          <w:szCs w:val="22"/>
        </w:rPr>
      </w:pPr>
    </w:p>
    <w:p w:rsidR="004833CD" w:rsidRDefault="004833CD" w:rsidP="004833CD">
      <w:pPr>
        <w:rPr>
          <w:sz w:val="22"/>
          <w:szCs w:val="22"/>
        </w:rPr>
      </w:pPr>
      <w:r>
        <w:rPr>
          <w:sz w:val="22"/>
          <w:szCs w:val="22"/>
        </w:rPr>
        <w:t>University:</w:t>
      </w:r>
      <w:r>
        <w:rPr>
          <w:sz w:val="22"/>
          <w:szCs w:val="22"/>
        </w:rPr>
        <w:tab/>
      </w:r>
      <w:r>
        <w:rPr>
          <w:sz w:val="22"/>
          <w:szCs w:val="22"/>
        </w:rPr>
        <w:tab/>
      </w:r>
      <w:r>
        <w:rPr>
          <w:sz w:val="22"/>
          <w:szCs w:val="22"/>
        </w:rPr>
        <w:tab/>
      </w:r>
      <w:r>
        <w:rPr>
          <w:sz w:val="22"/>
          <w:szCs w:val="22"/>
        </w:rPr>
        <w:tab/>
      </w:r>
      <w:r>
        <w:rPr>
          <w:sz w:val="22"/>
          <w:szCs w:val="22"/>
        </w:rPr>
        <w:tab/>
        <w:t>Contractor:</w:t>
      </w:r>
    </w:p>
    <w:p w:rsidR="004833CD" w:rsidRDefault="004833CD" w:rsidP="004833CD">
      <w:pPr>
        <w:rPr>
          <w:sz w:val="22"/>
          <w:szCs w:val="22"/>
        </w:rPr>
      </w:pPr>
      <w:r>
        <w:rPr>
          <w:sz w:val="22"/>
          <w:szCs w:val="22"/>
        </w:rPr>
        <w:t>Lastinger Center for Learning</w:t>
      </w:r>
      <w:r>
        <w:rPr>
          <w:sz w:val="22"/>
          <w:szCs w:val="22"/>
        </w:rPr>
        <w:tab/>
      </w:r>
      <w:r>
        <w:rPr>
          <w:sz w:val="22"/>
          <w:szCs w:val="22"/>
        </w:rPr>
        <w:tab/>
      </w:r>
      <w:r>
        <w:rPr>
          <w:sz w:val="22"/>
          <w:szCs w:val="22"/>
        </w:rPr>
        <w:tab/>
      </w:r>
      <w:r w:rsidRPr="0080019C">
        <w:rPr>
          <w:sz w:val="22"/>
          <w:szCs w:val="22"/>
        </w:rPr>
        <w:t xml:space="preserve">Early Learning Coalition of </w:t>
      </w:r>
      <w:r w:rsidR="000C4561">
        <w:rPr>
          <w:sz w:val="22"/>
          <w:szCs w:val="22"/>
        </w:rPr>
        <w:t>North</w:t>
      </w:r>
      <w:r w:rsidR="008A71C4">
        <w:rPr>
          <w:sz w:val="22"/>
          <w:szCs w:val="22"/>
        </w:rPr>
        <w:t xml:space="preserve"> Florida</w:t>
      </w:r>
    </w:p>
    <w:p w:rsidR="004833CD" w:rsidRDefault="004833CD" w:rsidP="004833CD">
      <w:pPr>
        <w:rPr>
          <w:sz w:val="22"/>
          <w:szCs w:val="22"/>
        </w:rPr>
      </w:pPr>
      <w:r>
        <w:rPr>
          <w:sz w:val="22"/>
          <w:szCs w:val="22"/>
        </w:rPr>
        <w:t>G315 Norman Hall</w:t>
      </w:r>
      <w:r>
        <w:rPr>
          <w:sz w:val="22"/>
          <w:szCs w:val="22"/>
        </w:rPr>
        <w:tab/>
      </w:r>
      <w:r>
        <w:rPr>
          <w:sz w:val="22"/>
          <w:szCs w:val="22"/>
        </w:rPr>
        <w:tab/>
      </w:r>
      <w:r>
        <w:rPr>
          <w:sz w:val="22"/>
          <w:szCs w:val="22"/>
        </w:rPr>
        <w:tab/>
      </w:r>
      <w:r>
        <w:rPr>
          <w:sz w:val="22"/>
          <w:szCs w:val="22"/>
        </w:rPr>
        <w:tab/>
      </w:r>
      <w:r w:rsidR="000C4561">
        <w:rPr>
          <w:sz w:val="22"/>
          <w:szCs w:val="22"/>
        </w:rPr>
        <w:t>2450 Old Moultrie Road, Suite 103</w:t>
      </w:r>
    </w:p>
    <w:p w:rsidR="004833CD" w:rsidRDefault="004833CD" w:rsidP="004833CD">
      <w:pPr>
        <w:rPr>
          <w:sz w:val="22"/>
          <w:szCs w:val="22"/>
        </w:rPr>
      </w:pPr>
      <w:r>
        <w:rPr>
          <w:sz w:val="22"/>
          <w:szCs w:val="22"/>
        </w:rPr>
        <w:t>P.O. Box 117052</w:t>
      </w:r>
      <w:r>
        <w:rPr>
          <w:sz w:val="22"/>
          <w:szCs w:val="22"/>
        </w:rPr>
        <w:tab/>
      </w:r>
      <w:r>
        <w:rPr>
          <w:sz w:val="22"/>
          <w:szCs w:val="22"/>
        </w:rPr>
        <w:tab/>
      </w:r>
      <w:r>
        <w:rPr>
          <w:sz w:val="22"/>
          <w:szCs w:val="22"/>
        </w:rPr>
        <w:tab/>
      </w:r>
      <w:r>
        <w:rPr>
          <w:sz w:val="22"/>
          <w:szCs w:val="22"/>
        </w:rPr>
        <w:tab/>
      </w:r>
      <w:r w:rsidR="000C4561">
        <w:rPr>
          <w:sz w:val="22"/>
          <w:szCs w:val="22"/>
        </w:rPr>
        <w:t>St. Augustine, FL 32086</w:t>
      </w:r>
    </w:p>
    <w:p w:rsidR="004833CD" w:rsidRDefault="004833CD" w:rsidP="004833CD">
      <w:pPr>
        <w:rPr>
          <w:sz w:val="22"/>
          <w:szCs w:val="22"/>
        </w:rPr>
      </w:pPr>
      <w:r>
        <w:rPr>
          <w:sz w:val="22"/>
          <w:szCs w:val="22"/>
        </w:rPr>
        <w:t>Gainesville, FL</w:t>
      </w:r>
      <w:r>
        <w:rPr>
          <w:sz w:val="22"/>
          <w:szCs w:val="22"/>
        </w:rPr>
        <w:tab/>
        <w:t>32611</w:t>
      </w:r>
      <w:r>
        <w:rPr>
          <w:sz w:val="22"/>
          <w:szCs w:val="22"/>
        </w:rPr>
        <w:tab/>
      </w:r>
      <w:r>
        <w:rPr>
          <w:sz w:val="22"/>
          <w:szCs w:val="22"/>
        </w:rPr>
        <w:tab/>
      </w:r>
      <w:r>
        <w:rPr>
          <w:sz w:val="22"/>
          <w:szCs w:val="22"/>
        </w:rPr>
        <w:tab/>
      </w:r>
      <w:r>
        <w:rPr>
          <w:sz w:val="22"/>
          <w:szCs w:val="22"/>
        </w:rPr>
        <w:tab/>
      </w:r>
    </w:p>
    <w:p w:rsidR="004833CD" w:rsidRDefault="004833CD" w:rsidP="004833CD">
      <w:pPr>
        <w:rPr>
          <w:sz w:val="22"/>
          <w:szCs w:val="22"/>
        </w:rPr>
      </w:pPr>
    </w:p>
    <w:p w:rsidR="004833CD" w:rsidRDefault="004833CD" w:rsidP="004833CD">
      <w:pPr>
        <w:rPr>
          <w:sz w:val="22"/>
          <w:szCs w:val="22"/>
        </w:rPr>
      </w:pPr>
      <w:r>
        <w:rPr>
          <w:sz w:val="22"/>
          <w:szCs w:val="22"/>
        </w:rPr>
        <w:t>Attention: Donald Pemberton</w:t>
      </w:r>
      <w:r>
        <w:rPr>
          <w:sz w:val="22"/>
          <w:szCs w:val="22"/>
        </w:rPr>
        <w:tab/>
      </w:r>
      <w:r>
        <w:rPr>
          <w:sz w:val="22"/>
          <w:szCs w:val="22"/>
        </w:rPr>
        <w:tab/>
      </w:r>
      <w:r>
        <w:rPr>
          <w:sz w:val="22"/>
          <w:szCs w:val="22"/>
        </w:rPr>
        <w:tab/>
        <w:t xml:space="preserve">Attention: </w:t>
      </w:r>
      <w:r w:rsidR="000C4561">
        <w:rPr>
          <w:sz w:val="22"/>
          <w:szCs w:val="22"/>
        </w:rPr>
        <w:t>Dawn Bell</w:t>
      </w:r>
    </w:p>
    <w:p w:rsidR="004833CD" w:rsidRDefault="004833CD" w:rsidP="004833CD">
      <w:pPr>
        <w:rPr>
          <w:sz w:val="22"/>
          <w:szCs w:val="22"/>
        </w:rPr>
      </w:pPr>
      <w:r>
        <w:rPr>
          <w:sz w:val="22"/>
          <w:szCs w:val="22"/>
        </w:rPr>
        <w:t>Phone: 352-273-4108</w:t>
      </w:r>
      <w:r>
        <w:rPr>
          <w:sz w:val="22"/>
          <w:szCs w:val="22"/>
        </w:rPr>
        <w:tab/>
      </w:r>
      <w:r>
        <w:rPr>
          <w:sz w:val="22"/>
          <w:szCs w:val="22"/>
        </w:rPr>
        <w:tab/>
      </w:r>
      <w:r>
        <w:rPr>
          <w:sz w:val="22"/>
          <w:szCs w:val="22"/>
        </w:rPr>
        <w:tab/>
      </w:r>
      <w:r>
        <w:rPr>
          <w:sz w:val="22"/>
          <w:szCs w:val="22"/>
        </w:rPr>
        <w:tab/>
        <w:t xml:space="preserve">Phone: </w:t>
      </w:r>
      <w:r w:rsidR="000C4561">
        <w:rPr>
          <w:sz w:val="22"/>
          <w:szCs w:val="22"/>
        </w:rPr>
        <w:t>(904) 342-2267</w:t>
      </w:r>
    </w:p>
    <w:p w:rsidR="004833CD" w:rsidRDefault="004833CD" w:rsidP="004833CD">
      <w:pPr>
        <w:rPr>
          <w:sz w:val="22"/>
          <w:szCs w:val="22"/>
        </w:rPr>
      </w:pPr>
      <w:r>
        <w:rPr>
          <w:sz w:val="22"/>
          <w:szCs w:val="22"/>
        </w:rPr>
        <w:t>Fax: 352-392-3505</w:t>
      </w:r>
      <w:r>
        <w:rPr>
          <w:sz w:val="22"/>
          <w:szCs w:val="22"/>
        </w:rPr>
        <w:tab/>
      </w:r>
      <w:r>
        <w:rPr>
          <w:sz w:val="22"/>
          <w:szCs w:val="22"/>
        </w:rPr>
        <w:tab/>
      </w:r>
      <w:r>
        <w:rPr>
          <w:sz w:val="22"/>
          <w:szCs w:val="22"/>
        </w:rPr>
        <w:tab/>
      </w:r>
      <w:r>
        <w:rPr>
          <w:sz w:val="22"/>
          <w:szCs w:val="22"/>
        </w:rPr>
        <w:tab/>
        <w:t>Fa</w:t>
      </w:r>
      <w:r w:rsidR="000C4561">
        <w:rPr>
          <w:sz w:val="22"/>
          <w:szCs w:val="22"/>
        </w:rPr>
        <w:t>x: (904) 342-2268</w:t>
      </w:r>
    </w:p>
    <w:p w:rsidR="004833CD" w:rsidRDefault="004833CD" w:rsidP="004833CD">
      <w:pPr>
        <w:rPr>
          <w:sz w:val="22"/>
          <w:szCs w:val="22"/>
        </w:rPr>
      </w:pPr>
      <w:r>
        <w:rPr>
          <w:sz w:val="22"/>
          <w:szCs w:val="22"/>
        </w:rPr>
        <w:t xml:space="preserve">Email: </w:t>
      </w:r>
      <w:hyperlink r:id="rId8" w:history="1">
        <w:r>
          <w:rPr>
            <w:rStyle w:val="Hyperlink"/>
            <w:sz w:val="22"/>
            <w:szCs w:val="22"/>
          </w:rPr>
          <w:t>dpemberton@coe.ufl.edu</w:t>
        </w:r>
      </w:hyperlink>
      <w:r>
        <w:rPr>
          <w:sz w:val="22"/>
          <w:szCs w:val="22"/>
        </w:rPr>
        <w:tab/>
      </w:r>
      <w:r>
        <w:rPr>
          <w:sz w:val="22"/>
          <w:szCs w:val="22"/>
        </w:rPr>
        <w:tab/>
      </w:r>
      <w:r>
        <w:rPr>
          <w:sz w:val="22"/>
          <w:szCs w:val="22"/>
        </w:rPr>
        <w:tab/>
        <w:t xml:space="preserve">Email: </w:t>
      </w:r>
      <w:hyperlink r:id="rId9" w:history="1">
        <w:r w:rsidR="000C4561" w:rsidRPr="00CB0470">
          <w:rPr>
            <w:rStyle w:val="Hyperlink"/>
            <w:sz w:val="22"/>
            <w:szCs w:val="22"/>
          </w:rPr>
          <w:t>dbell@elcnorthflorida.org</w:t>
        </w:r>
      </w:hyperlink>
      <w:r w:rsidR="00D931FB">
        <w:rPr>
          <w:sz w:val="22"/>
          <w:szCs w:val="22"/>
        </w:rPr>
        <w:t xml:space="preserve"> </w:t>
      </w:r>
    </w:p>
    <w:p w:rsidR="004833CD" w:rsidRDefault="004833CD" w:rsidP="004833CD">
      <w:pPr>
        <w:spacing w:after="200" w:line="276" w:lineRule="auto"/>
        <w:jc w:val="center"/>
        <w:rPr>
          <w:b/>
          <w:u w:val="single"/>
        </w:rPr>
      </w:pPr>
    </w:p>
    <w:p w:rsidR="004833CD" w:rsidRDefault="004833CD" w:rsidP="004833CD">
      <w:pPr>
        <w:spacing w:after="200" w:line="276" w:lineRule="auto"/>
        <w:jc w:val="center"/>
        <w:rPr>
          <w:b/>
          <w:u w:val="single"/>
        </w:rPr>
      </w:pPr>
    </w:p>
    <w:p w:rsidR="004833CD" w:rsidRDefault="004833CD" w:rsidP="004833CD">
      <w:pPr>
        <w:spacing w:after="200" w:line="276" w:lineRule="auto"/>
        <w:jc w:val="center"/>
        <w:rPr>
          <w:b/>
          <w:u w:val="single"/>
        </w:rPr>
      </w:pPr>
    </w:p>
    <w:p w:rsidR="004833CD" w:rsidRDefault="004833CD" w:rsidP="004833CD">
      <w:pPr>
        <w:spacing w:after="200" w:line="276" w:lineRule="auto"/>
        <w:jc w:val="center"/>
        <w:rPr>
          <w:b/>
          <w:u w:val="single"/>
        </w:rPr>
      </w:pPr>
    </w:p>
    <w:p w:rsidR="004833CD" w:rsidRDefault="004833CD" w:rsidP="004833CD">
      <w:pPr>
        <w:spacing w:after="200" w:line="276" w:lineRule="auto"/>
        <w:jc w:val="center"/>
        <w:rPr>
          <w:b/>
          <w:u w:val="single"/>
        </w:rPr>
      </w:pPr>
    </w:p>
    <w:p w:rsidR="004833CD" w:rsidRDefault="004833CD" w:rsidP="004833CD">
      <w:pPr>
        <w:spacing w:after="200" w:line="276" w:lineRule="auto"/>
        <w:jc w:val="center"/>
        <w:rPr>
          <w:b/>
          <w:u w:val="single"/>
        </w:rPr>
      </w:pPr>
    </w:p>
    <w:p w:rsidR="004833CD" w:rsidRDefault="004833CD" w:rsidP="004833CD">
      <w:pPr>
        <w:spacing w:after="200" w:line="276" w:lineRule="auto"/>
        <w:rPr>
          <w:b/>
          <w:u w:val="single"/>
        </w:rPr>
      </w:pPr>
    </w:p>
    <w:p w:rsidR="0041091E" w:rsidRDefault="0041091E" w:rsidP="00D640D6">
      <w:pPr>
        <w:spacing w:after="200" w:line="276" w:lineRule="auto"/>
        <w:jc w:val="center"/>
        <w:rPr>
          <w:b/>
          <w:u w:val="single"/>
        </w:rPr>
      </w:pPr>
    </w:p>
    <w:p w:rsidR="00EB599A" w:rsidRDefault="00EB599A" w:rsidP="00D640D6">
      <w:pPr>
        <w:spacing w:after="200" w:line="276" w:lineRule="auto"/>
        <w:jc w:val="center"/>
        <w:rPr>
          <w:b/>
          <w:u w:val="single"/>
        </w:rPr>
        <w:sectPr w:rsidR="00EB599A" w:rsidSect="007811E7">
          <w:pgSz w:w="12240" w:h="15840" w:code="1"/>
          <w:pgMar w:top="1440" w:right="1440" w:bottom="1440" w:left="1440" w:header="720" w:footer="720" w:gutter="0"/>
          <w:pgNumType w:start="1"/>
          <w:cols w:space="720"/>
          <w:noEndnote/>
          <w:docGrid w:linePitch="360"/>
        </w:sectPr>
      </w:pPr>
    </w:p>
    <w:p w:rsidR="00EB599A" w:rsidRDefault="00EB599A" w:rsidP="00F97424">
      <w:pPr>
        <w:pStyle w:val="StandardL1"/>
        <w:numPr>
          <w:ilvl w:val="0"/>
          <w:numId w:val="0"/>
        </w:numPr>
        <w:rPr>
          <w:sz w:val="20"/>
        </w:rPr>
        <w:sectPr w:rsidR="00EB599A" w:rsidSect="00EB599A">
          <w:type w:val="continuous"/>
          <w:pgSz w:w="12240" w:h="15840" w:code="1"/>
          <w:pgMar w:top="1440" w:right="1440" w:bottom="1440" w:left="1440" w:header="720" w:footer="720" w:gutter="0"/>
          <w:cols w:space="720"/>
          <w:noEndnote/>
          <w:docGrid w:linePitch="360"/>
        </w:sectPr>
      </w:pPr>
    </w:p>
    <w:p w:rsidR="00EB599A" w:rsidRPr="002403EB" w:rsidRDefault="00EB599A" w:rsidP="00EB599A">
      <w:pPr>
        <w:jc w:val="center"/>
        <w:rPr>
          <w:b/>
          <w:u w:val="single"/>
        </w:rPr>
      </w:pPr>
      <w:r>
        <w:rPr>
          <w:b/>
          <w:u w:val="single"/>
        </w:rPr>
        <w:t>EXHIBIT B</w:t>
      </w:r>
    </w:p>
    <w:p w:rsidR="00EB599A" w:rsidRPr="00660176" w:rsidRDefault="00EB599A" w:rsidP="00EB599A">
      <w:pPr>
        <w:jc w:val="center"/>
        <w:rPr>
          <w:b/>
        </w:rPr>
      </w:pPr>
      <w:r w:rsidRPr="00660176">
        <w:rPr>
          <w:b/>
        </w:rPr>
        <w:t>STANDARD TERMS AND CONDITIONS</w:t>
      </w:r>
    </w:p>
    <w:p w:rsidR="00EB599A" w:rsidRPr="005870E7" w:rsidRDefault="00EB599A" w:rsidP="00EB599A">
      <w:pPr>
        <w:jc w:val="both"/>
        <w:rPr>
          <w:b/>
        </w:rPr>
      </w:pPr>
    </w:p>
    <w:p w:rsidR="00EB599A" w:rsidRDefault="00EB599A" w:rsidP="00EB599A">
      <w:pPr>
        <w:pStyle w:val="Default"/>
        <w:spacing w:line="231" w:lineRule="atLeast"/>
        <w:jc w:val="both"/>
        <w:rPr>
          <w:sz w:val="20"/>
          <w:szCs w:val="20"/>
        </w:rPr>
      </w:pPr>
      <w:r w:rsidRPr="00536A19">
        <w:rPr>
          <w:sz w:val="20"/>
          <w:szCs w:val="20"/>
          <w:u w:val="single"/>
        </w:rPr>
        <w:t>Availability of Funds.</w:t>
      </w:r>
      <w:r w:rsidRPr="007016C1">
        <w:rPr>
          <w:b/>
          <w:sz w:val="20"/>
          <w:szCs w:val="20"/>
        </w:rPr>
        <w:t xml:space="preserve"> </w:t>
      </w:r>
      <w:r w:rsidRPr="007016C1">
        <w:rPr>
          <w:sz w:val="20"/>
          <w:szCs w:val="20"/>
        </w:rPr>
        <w:t xml:space="preserve"> The University’s performance and obligation to pay under this Contract is contingent upon an annual a</w:t>
      </w:r>
      <w:r>
        <w:rPr>
          <w:sz w:val="20"/>
          <w:szCs w:val="20"/>
        </w:rPr>
        <w:t>ppropriation by the Legislature of the State of Florida and/or the allocation of funds through contractor or grant programs.</w:t>
      </w:r>
    </w:p>
    <w:p w:rsidR="00EB599A" w:rsidRDefault="00EB599A" w:rsidP="00EB599A">
      <w:pPr>
        <w:pStyle w:val="Default"/>
        <w:spacing w:line="231" w:lineRule="atLeast"/>
        <w:jc w:val="both"/>
        <w:rPr>
          <w:sz w:val="20"/>
          <w:szCs w:val="20"/>
        </w:rPr>
      </w:pPr>
    </w:p>
    <w:p w:rsidR="00EB599A" w:rsidRPr="004E0D60" w:rsidRDefault="00EB599A" w:rsidP="00EB599A">
      <w:pPr>
        <w:widowControl w:val="0"/>
        <w:autoSpaceDE w:val="0"/>
        <w:autoSpaceDN w:val="0"/>
        <w:adjustRightInd w:val="0"/>
        <w:spacing w:after="167" w:line="276" w:lineRule="auto"/>
        <w:rPr>
          <w:rFonts w:eastAsiaTheme="minorEastAsia"/>
          <w:color w:val="000000"/>
          <w:sz w:val="20"/>
          <w:szCs w:val="20"/>
        </w:rPr>
      </w:pPr>
      <w:r w:rsidRPr="004E0D60">
        <w:rPr>
          <w:rFonts w:eastAsiaTheme="minorEastAsia"/>
          <w:color w:val="000000"/>
          <w:sz w:val="20"/>
          <w:szCs w:val="20"/>
          <w:u w:val="single"/>
        </w:rPr>
        <w:t>Payment.</w:t>
      </w:r>
      <w:r w:rsidRPr="004E0D60">
        <w:rPr>
          <w:rFonts w:eastAsiaTheme="minorEastAsia"/>
          <w:color w:val="000000"/>
          <w:sz w:val="20"/>
          <w:szCs w:val="20"/>
        </w:rPr>
        <w:t xml:space="preserve"> Vendor shall submit bills for compensation for services or expenses in detail sufficient for a proper pre-and post-audit.  Vendor is responsible for any taxes due under this Agreement.  UF’s performance and obligation to pay under the Agreement is contingent upon the State of Florida Legislature’s annual appropriation and/or the allocation of funds through contractor or grant programs.  UF will make payment in accordance with UF Regulation 6c1-3.022.  If UF does not issue payment within 30 days of receipt of a proper invoice, UF will pay to Vendor, an interest penalty at the rate established pursuant to §55.03(1) Fla. Stat.  Vendors experiencing payment problems may contact the Vendor Ombudsman at (352) 392-1241. </w:t>
      </w:r>
    </w:p>
    <w:p w:rsidR="00EB599A" w:rsidRPr="00682F14" w:rsidRDefault="00EB599A" w:rsidP="00EB599A">
      <w:pPr>
        <w:pStyle w:val="Default"/>
        <w:spacing w:after="242"/>
        <w:jc w:val="both"/>
        <w:rPr>
          <w:sz w:val="20"/>
          <w:szCs w:val="20"/>
        </w:rPr>
      </w:pPr>
      <w:r w:rsidRPr="004E0D60">
        <w:rPr>
          <w:rFonts w:eastAsiaTheme="minorEastAsia"/>
          <w:sz w:val="20"/>
          <w:szCs w:val="20"/>
          <w:u w:val="single"/>
        </w:rPr>
        <w:t xml:space="preserve">Relationship of the Parties. </w:t>
      </w:r>
      <w:r w:rsidRPr="004E0D60">
        <w:rPr>
          <w:rFonts w:eastAsiaTheme="minorEastAsia"/>
          <w:sz w:val="20"/>
          <w:szCs w:val="20"/>
        </w:rPr>
        <w:t xml:space="preserve">Vendor is an independent contractor, and neither Vendor nor Vendor’s employees, agents, or other representatives shall be considered UF employees or agents. </w:t>
      </w:r>
      <w:r>
        <w:rPr>
          <w:sz w:val="20"/>
          <w:szCs w:val="20"/>
        </w:rPr>
        <w:t>I</w:t>
      </w:r>
      <w:r w:rsidRPr="007016C1">
        <w:rPr>
          <w:sz w:val="20"/>
          <w:szCs w:val="20"/>
        </w:rPr>
        <w:t xml:space="preserve">t is understood and agreed by the parties that nothing contained in this Contract shall be construed to create a joint venture, partnership, association, or other affiliation or like relationship between the parties, it being specifically agreed that their relationship is and shall remain that of independent parties to a contractual relationship as set forth in this Contract. </w:t>
      </w:r>
      <w:r w:rsidRPr="004E0D60">
        <w:rPr>
          <w:rFonts w:eastAsiaTheme="minorEastAsia"/>
          <w:sz w:val="20"/>
          <w:szCs w:val="20"/>
        </w:rPr>
        <w:t>Vendor shall not use UF’s name, trademarks, logos, or marks without UF’s prior written approval</w:t>
      </w:r>
      <w:r>
        <w:rPr>
          <w:rFonts w:eastAsiaTheme="minorEastAsia"/>
          <w:sz w:val="20"/>
          <w:szCs w:val="20"/>
        </w:rPr>
        <w:t xml:space="preserve">. </w:t>
      </w:r>
      <w:r w:rsidRPr="004E0D60">
        <w:rPr>
          <w:rFonts w:eastAsiaTheme="minorEastAsia"/>
          <w:sz w:val="20"/>
          <w:szCs w:val="20"/>
        </w:rPr>
        <w:t xml:space="preserve">Vendor represents and warrants that it is not on the Convicted Vendor List (see Fla. Stat. § 287.133(2)(a)).  Each party hereby assumes any and all risk of personal injury and property damage attributable to the willful or negligent acts or omissions of that party and the officers, employees, and agents thereof. Vendor also assumes such risk with respect to the willful or negligent acts or omissions of Vendor’s subcontractors or persons otherwise acting or engaged to act at the instance of Vendor in furtherance of Vendor fulfilling Vendor's obligations under the Agreement. </w:t>
      </w:r>
    </w:p>
    <w:p w:rsidR="00EB599A" w:rsidRPr="004E0D60" w:rsidRDefault="00EB599A" w:rsidP="00EB599A">
      <w:pPr>
        <w:widowControl w:val="0"/>
        <w:autoSpaceDE w:val="0"/>
        <w:autoSpaceDN w:val="0"/>
        <w:adjustRightInd w:val="0"/>
        <w:spacing w:after="167" w:line="276" w:lineRule="auto"/>
        <w:rPr>
          <w:rFonts w:eastAsiaTheme="minorEastAsia"/>
          <w:color w:val="000000"/>
          <w:sz w:val="20"/>
          <w:szCs w:val="20"/>
        </w:rPr>
      </w:pPr>
      <w:r w:rsidRPr="004E0D60">
        <w:rPr>
          <w:rFonts w:eastAsiaTheme="minorEastAsia"/>
          <w:color w:val="000000"/>
          <w:sz w:val="20"/>
          <w:szCs w:val="20"/>
          <w:u w:val="single"/>
        </w:rPr>
        <w:t>Confidentiality of Information.</w:t>
      </w:r>
      <w:r w:rsidRPr="004E0D60">
        <w:rPr>
          <w:rFonts w:eastAsiaTheme="minorEastAsia"/>
          <w:color w:val="000000"/>
          <w:sz w:val="20"/>
          <w:szCs w:val="20"/>
        </w:rPr>
        <w:t xml:space="preserve"> If Vendor is exposed to UF’s confidential information, Vendor will keep such information confidential and will act in accordance with any guidelines and applicable laws (such as FERPA and the Gramm-Leach Bliley Act.) Confidential information shall not include information that is a public record pursuant to Florida law (Florida Statutes Chapter 119), and UF will respond to public records requests without any duty to give Vendor prior notice.  This provision shall survive termination of the Agreement. </w:t>
      </w:r>
    </w:p>
    <w:p w:rsidR="00EB599A" w:rsidRPr="004E0D60" w:rsidRDefault="00EB599A" w:rsidP="00EB599A">
      <w:pPr>
        <w:widowControl w:val="0"/>
        <w:autoSpaceDE w:val="0"/>
        <w:autoSpaceDN w:val="0"/>
        <w:adjustRightInd w:val="0"/>
        <w:spacing w:after="167" w:line="276" w:lineRule="auto"/>
        <w:rPr>
          <w:rFonts w:eastAsiaTheme="minorEastAsia"/>
          <w:color w:val="000000"/>
          <w:sz w:val="20"/>
          <w:szCs w:val="20"/>
        </w:rPr>
      </w:pPr>
      <w:r w:rsidRPr="004E0D60">
        <w:rPr>
          <w:rFonts w:eastAsiaTheme="minorEastAsia"/>
          <w:color w:val="000000"/>
          <w:sz w:val="20"/>
          <w:szCs w:val="20"/>
          <w:u w:val="single"/>
        </w:rPr>
        <w:t xml:space="preserve">General Provisions. </w:t>
      </w:r>
      <w:r w:rsidRPr="004E0D60">
        <w:rPr>
          <w:rFonts w:eastAsiaTheme="minorEastAsia"/>
          <w:color w:val="000000"/>
          <w:sz w:val="20"/>
          <w:szCs w:val="20"/>
        </w:rPr>
        <w:t xml:space="preserve">A. Nothing in this Agreement shall be construed as an indemnification of the Vendor by UF or as a waiver of sovereign immunity beyond that provided in Fla. Stat. §768.28.  B. This Agreement may not be assigned or modified by either party except as agreed to in writing and signed by the parties, and this Agreement shall be binding upon the parties’ successors and assigns.   C. Any clauses in the Agreement regarding: arbitration or mediation, restrictions on the hiring of Vendor’s employees or grants of exclusivity to Vendor are null and void.  E. Vendor will have and maintain types and amounts of insurance that at a minimum cover the Vendor’s (or subcontractor’s) exposure in performing this Agreement.  UF is self-insured, and will provide its Certificate of Insurance upon request; UF is not required to obtain additional insurance for this Agreement.    F.  This Agreement is governed by the laws of the State of Florida and venue of any actions arising out of this Agreement shall be in the state courts in Alachua County, Florida. </w:t>
      </w:r>
    </w:p>
    <w:p w:rsidR="00EB599A" w:rsidRPr="004E0D60" w:rsidRDefault="00EB599A" w:rsidP="00EB599A">
      <w:pPr>
        <w:widowControl w:val="0"/>
        <w:autoSpaceDE w:val="0"/>
        <w:autoSpaceDN w:val="0"/>
        <w:adjustRightInd w:val="0"/>
        <w:spacing w:after="167" w:line="276" w:lineRule="auto"/>
        <w:rPr>
          <w:rFonts w:eastAsiaTheme="minorEastAsia"/>
          <w:color w:val="000000"/>
          <w:sz w:val="20"/>
          <w:szCs w:val="20"/>
        </w:rPr>
      </w:pPr>
      <w:r w:rsidRPr="004E0D60">
        <w:rPr>
          <w:rFonts w:eastAsiaTheme="minorEastAsia"/>
          <w:color w:val="000000"/>
          <w:sz w:val="20"/>
          <w:szCs w:val="20"/>
          <w:u w:val="single"/>
        </w:rPr>
        <w:t>Sovereign Immunity:</w:t>
      </w:r>
      <w:r w:rsidRPr="004E0D60">
        <w:rPr>
          <w:rFonts w:eastAsiaTheme="minorEastAsia"/>
          <w:color w:val="000000"/>
          <w:sz w:val="20"/>
          <w:szCs w:val="20"/>
        </w:rPr>
        <w:t xml:space="preserve">  The University, as a public entity, is protected by sovereign immunity from tort liability, subject to a limited statutory waiver.  The University will not agree to (i) indemnify or hold harmless any vendor; (ii) be liable for vendor’s attorneys’ fees under any circumstances; or (iii) binding arbitration or mediation.  The Agreement shall not be construed or interpreted as (i) denying to either party any remedy or defense available to such party under the laws of the State of Florida; (ii) the consent of University or the State of Florida or their agents and agencies to be sued; or (iii) a waiver of either University’s or the State of Florida’s sovereign immunity beyond the limited waiver provided in section 768.28, Florida Statutes.</w:t>
      </w:r>
    </w:p>
    <w:p w:rsidR="00EB599A" w:rsidRPr="004E0D60" w:rsidRDefault="00EB599A" w:rsidP="00EB599A">
      <w:pPr>
        <w:widowControl w:val="0"/>
        <w:autoSpaceDE w:val="0"/>
        <w:autoSpaceDN w:val="0"/>
        <w:adjustRightInd w:val="0"/>
        <w:spacing w:after="167" w:line="276" w:lineRule="auto"/>
        <w:rPr>
          <w:rFonts w:eastAsiaTheme="minorEastAsia"/>
          <w:color w:val="000000"/>
          <w:sz w:val="20"/>
          <w:szCs w:val="20"/>
        </w:rPr>
      </w:pPr>
      <w:r w:rsidRPr="004E0D60">
        <w:rPr>
          <w:rFonts w:eastAsiaTheme="minorEastAsia"/>
          <w:color w:val="000000"/>
          <w:sz w:val="20"/>
          <w:szCs w:val="20"/>
          <w:u w:val="single"/>
        </w:rPr>
        <w:t>Tax Exempt</w:t>
      </w:r>
      <w:r w:rsidRPr="004E0D60">
        <w:rPr>
          <w:rFonts w:eastAsiaTheme="minorEastAsia"/>
          <w:color w:val="000000"/>
          <w:sz w:val="20"/>
          <w:szCs w:val="20"/>
        </w:rPr>
        <w:t>. The University of Florida, an agency of the State of Florida, is exempt from State of Florida Sales Tax and Federal Excise Tax.  Tax Exempt ID number 59-6002052.</w:t>
      </w:r>
    </w:p>
    <w:p w:rsidR="00EB599A" w:rsidRPr="004E0D60" w:rsidRDefault="00EB599A" w:rsidP="00EB599A">
      <w:pPr>
        <w:widowControl w:val="0"/>
        <w:autoSpaceDE w:val="0"/>
        <w:autoSpaceDN w:val="0"/>
        <w:adjustRightInd w:val="0"/>
        <w:spacing w:after="167" w:line="276" w:lineRule="auto"/>
        <w:rPr>
          <w:rFonts w:eastAsiaTheme="minorEastAsia"/>
          <w:color w:val="000000"/>
          <w:sz w:val="20"/>
          <w:szCs w:val="20"/>
        </w:rPr>
      </w:pPr>
      <w:r w:rsidRPr="004E0D60">
        <w:rPr>
          <w:rFonts w:eastAsiaTheme="minorEastAsia"/>
          <w:color w:val="000000"/>
          <w:sz w:val="20"/>
          <w:szCs w:val="20"/>
          <w:u w:val="single"/>
        </w:rPr>
        <w:t>Ownership of Works</w:t>
      </w:r>
      <w:r w:rsidRPr="004E0D60">
        <w:rPr>
          <w:rFonts w:eastAsiaTheme="minorEastAsia"/>
          <w:color w:val="000000"/>
          <w:sz w:val="20"/>
          <w:szCs w:val="20"/>
        </w:rPr>
        <w:t>. All reports, studies, plans, deliverables, strategies, materials, discoveries, inventions, processes, designs, plans, trade secrets, data, information, documents and other work (collectively, "Work"), whether of a technical nature or not, made, developed or obtained by Contractor pursuant to this Contract or in connection with the provision of the Services shall be the sole and exclusive property of University and any copyrightable Work shall be deemed a "work made for hire" under the United States copyright laws. Should such Work not constitute a "work made for hire" under the United States copyright laws, Contractor hereby grants, transfers, assigns, and conveys to University and its successors and assigns, the entire right, title, and interest in the Work or any part thereof. Immediately upon termination of this Contract for any reason, all Work, in whatever form, shall be turned over to University. This provision shall survive the termination of this Contract.</w:t>
      </w:r>
    </w:p>
    <w:p w:rsidR="00EB599A" w:rsidRPr="004E0D60" w:rsidRDefault="00EB599A" w:rsidP="00EB599A">
      <w:pPr>
        <w:widowControl w:val="0"/>
        <w:autoSpaceDE w:val="0"/>
        <w:autoSpaceDN w:val="0"/>
        <w:adjustRightInd w:val="0"/>
        <w:spacing w:after="167" w:line="276" w:lineRule="auto"/>
        <w:rPr>
          <w:rFonts w:eastAsiaTheme="minorEastAsia"/>
          <w:color w:val="000000"/>
          <w:sz w:val="20"/>
          <w:szCs w:val="20"/>
        </w:rPr>
      </w:pPr>
      <w:r w:rsidRPr="004E0D60">
        <w:rPr>
          <w:rFonts w:eastAsiaTheme="minorEastAsia"/>
          <w:color w:val="000000"/>
          <w:sz w:val="20"/>
          <w:szCs w:val="20"/>
          <w:u w:val="single"/>
        </w:rPr>
        <w:t>Payment Card Industry Data Security Standard</w:t>
      </w:r>
      <w:r w:rsidRPr="004E0D60">
        <w:rPr>
          <w:rFonts w:eastAsiaTheme="minorEastAsia"/>
          <w:color w:val="000000"/>
          <w:sz w:val="20"/>
          <w:szCs w:val="20"/>
        </w:rPr>
        <w:t xml:space="preserve">. </w:t>
      </w:r>
      <w:r w:rsidRPr="004E0D60">
        <w:rPr>
          <w:rFonts w:eastAsiaTheme="minorEastAsia"/>
          <w:color w:val="000000"/>
          <w:sz w:val="20"/>
          <w:szCs w:val="20"/>
        </w:rPr>
        <w:tab/>
        <w:t>For e-commerce business and/or credit card transactions, Vendor agrees to be bound by the requirements and terms of the Rules of all applicable Card Associations, as amended from time to time, and be solely responsible for security and maintaining confidentiality of Card transactions processed by means of electronic commerce up to the point of receipt of such transactions by Bank.</w:t>
      </w:r>
    </w:p>
    <w:p w:rsidR="00EB599A" w:rsidRPr="004E0D60" w:rsidRDefault="00EB599A" w:rsidP="00EB599A">
      <w:pPr>
        <w:widowControl w:val="0"/>
        <w:autoSpaceDE w:val="0"/>
        <w:autoSpaceDN w:val="0"/>
        <w:adjustRightInd w:val="0"/>
        <w:spacing w:after="167"/>
        <w:rPr>
          <w:rFonts w:eastAsiaTheme="minorEastAsia"/>
          <w:color w:val="000000"/>
          <w:sz w:val="20"/>
          <w:szCs w:val="20"/>
        </w:rPr>
      </w:pPr>
      <w:r w:rsidRPr="004E0D60">
        <w:rPr>
          <w:rFonts w:eastAsiaTheme="minorEastAsia"/>
          <w:color w:val="000000"/>
          <w:sz w:val="20"/>
          <w:szCs w:val="20"/>
        </w:rPr>
        <w:t xml:space="preserve">Proposer is required to be in compliance with the requisites of the SAS 70 and/or Payment card Industry Data Security Standard. </w:t>
      </w:r>
    </w:p>
    <w:p w:rsidR="00EB599A" w:rsidRPr="004E0D60" w:rsidRDefault="00EB599A" w:rsidP="00EB599A">
      <w:pPr>
        <w:widowControl w:val="0"/>
        <w:autoSpaceDE w:val="0"/>
        <w:autoSpaceDN w:val="0"/>
        <w:adjustRightInd w:val="0"/>
        <w:spacing w:after="167" w:line="276" w:lineRule="auto"/>
        <w:rPr>
          <w:rFonts w:eastAsiaTheme="minorEastAsia"/>
          <w:color w:val="000000"/>
          <w:sz w:val="20"/>
          <w:szCs w:val="20"/>
        </w:rPr>
      </w:pPr>
      <w:r w:rsidRPr="004E0D60">
        <w:rPr>
          <w:rFonts w:eastAsiaTheme="minorEastAsia"/>
          <w:color w:val="000000"/>
          <w:sz w:val="20"/>
          <w:szCs w:val="20"/>
          <w:u w:val="single"/>
        </w:rPr>
        <w:t>Force Majeure.</w:t>
      </w:r>
      <w:r w:rsidRPr="004E0D60">
        <w:rPr>
          <w:rFonts w:eastAsiaTheme="minorEastAsia"/>
          <w:color w:val="000000"/>
          <w:sz w:val="20"/>
          <w:szCs w:val="20"/>
        </w:rPr>
        <w:t xml:space="preserve">  “Event of Force Majeure” means any strike (except those involving the employees or agents of the party seeking protection of this clause), lockout, labor dispute, embargo, flood, earthquake, storm, dust storm, lightning, fire, epidemic, act of God, war, national emergency, civil disturbance or disobedience, riot, sabotage, terrorism, restraint by governmental order or any other occurrence beyond the reasonable control of the party in question. Vendor shall give prompt notice to University of Florida of any actual or potential labor dispute which may affect performance of this contract.</w:t>
      </w:r>
    </w:p>
    <w:p w:rsidR="00EB599A" w:rsidRPr="004E0D60" w:rsidRDefault="00EB599A" w:rsidP="00EB599A">
      <w:pPr>
        <w:widowControl w:val="0"/>
        <w:autoSpaceDE w:val="0"/>
        <w:autoSpaceDN w:val="0"/>
        <w:adjustRightInd w:val="0"/>
        <w:spacing w:after="167" w:line="276" w:lineRule="auto"/>
        <w:jc w:val="both"/>
        <w:rPr>
          <w:rFonts w:eastAsiaTheme="minorEastAsia"/>
          <w:color w:val="000000"/>
          <w:sz w:val="20"/>
          <w:szCs w:val="20"/>
        </w:rPr>
      </w:pPr>
      <w:r w:rsidRPr="004E0D60">
        <w:rPr>
          <w:rFonts w:eastAsiaTheme="minorEastAsia"/>
          <w:color w:val="000000"/>
          <w:sz w:val="20"/>
          <w:szCs w:val="20"/>
          <w:u w:val="single"/>
        </w:rPr>
        <w:t>Applicable Law</w:t>
      </w:r>
      <w:r w:rsidRPr="004E0D60">
        <w:rPr>
          <w:rFonts w:eastAsiaTheme="minorEastAsia"/>
          <w:color w:val="000000"/>
          <w:sz w:val="20"/>
          <w:szCs w:val="20"/>
        </w:rPr>
        <w:t>. The Agreement shall be governed by and construed in accordance with the laws of the State of Florida and the rule and regulations of the Florida Board of Governors and the University. University and Vendor shall have all remedies afforded each by said law. The venue in any action or litigation commenced to enforce the Agreement shall be instituted in Alachua County, Florida.</w:t>
      </w:r>
    </w:p>
    <w:p w:rsidR="00EB599A" w:rsidRPr="004E0D60" w:rsidRDefault="00EB599A" w:rsidP="00EB599A">
      <w:pPr>
        <w:widowControl w:val="0"/>
        <w:autoSpaceDE w:val="0"/>
        <w:autoSpaceDN w:val="0"/>
        <w:adjustRightInd w:val="0"/>
        <w:spacing w:after="167" w:line="276" w:lineRule="auto"/>
        <w:jc w:val="both"/>
        <w:rPr>
          <w:rFonts w:eastAsiaTheme="minorEastAsia"/>
          <w:color w:val="000000"/>
          <w:sz w:val="20"/>
          <w:szCs w:val="20"/>
          <w:u w:val="single"/>
        </w:rPr>
      </w:pPr>
      <w:r w:rsidRPr="004E0D60">
        <w:rPr>
          <w:rFonts w:eastAsiaTheme="minorEastAsia"/>
          <w:color w:val="000000"/>
          <w:sz w:val="20"/>
          <w:szCs w:val="20"/>
          <w:u w:val="single"/>
        </w:rPr>
        <w:t>Indemnification</w:t>
      </w:r>
      <w:r w:rsidRPr="004E0D60">
        <w:rPr>
          <w:rFonts w:eastAsiaTheme="minorEastAsia"/>
          <w:color w:val="000000"/>
          <w:sz w:val="20"/>
          <w:szCs w:val="20"/>
        </w:rPr>
        <w:t xml:space="preserve">. The Successful Vendor shall indemnify, defend, and hold harmless the University of Florida Board of Trustees, the University of Florida, the State of Florida and the Florida Board of Governors, its officers, agents, and employees from any and all claims, demands, suits, actions, proceedings, loss, cost, and damages of every kind and description, including attorneys’ fees and/or litigation expenses, which may be brought or made against or incurred on account of loss of or damage to any property or for injuries to or death of any person, caused by, arising out of, or contributed to, in whole or in part, by reasons of any act, omission, professional error, fault, mistake, or negligence of Successful Vendor, its employees, agents, representatives, or subcontractors, their employees, agents, or representatives in connection with or incident to the performance of the Agreement. Successful Vendor’s obligation under this provision shall not extend to any liability caused by the sole negligence of the University Of Florida Board Of Trustees, University, or its officers, agents, and employees. </w:t>
      </w:r>
      <w:r w:rsidRPr="004E0D60">
        <w:rPr>
          <w:rFonts w:eastAsiaTheme="minorEastAsia"/>
          <w:color w:val="000000"/>
          <w:sz w:val="20"/>
          <w:szCs w:val="20"/>
          <w:u w:val="single"/>
        </w:rPr>
        <w:t>Due to its sovereign immunity, UF will not agree to indemnify Vendor.</w:t>
      </w:r>
    </w:p>
    <w:p w:rsidR="00EB599A" w:rsidRPr="004E0D60" w:rsidRDefault="00EB599A" w:rsidP="00EB599A">
      <w:pPr>
        <w:widowControl w:val="0"/>
        <w:autoSpaceDE w:val="0"/>
        <w:autoSpaceDN w:val="0"/>
        <w:adjustRightInd w:val="0"/>
        <w:spacing w:after="167" w:line="276" w:lineRule="auto"/>
        <w:rPr>
          <w:rFonts w:eastAsiaTheme="minorEastAsia"/>
          <w:color w:val="000000"/>
          <w:sz w:val="20"/>
          <w:szCs w:val="20"/>
        </w:rPr>
      </w:pPr>
      <w:r w:rsidRPr="004E0D60">
        <w:rPr>
          <w:rFonts w:eastAsiaTheme="minorEastAsia"/>
          <w:color w:val="000000"/>
          <w:sz w:val="20"/>
          <w:szCs w:val="20"/>
          <w:u w:val="single"/>
        </w:rPr>
        <w:t>Public Records</w:t>
      </w:r>
      <w:r w:rsidRPr="004E0D60">
        <w:rPr>
          <w:rFonts w:eastAsiaTheme="minorEastAsia"/>
          <w:color w:val="000000"/>
          <w:sz w:val="20"/>
          <w:szCs w:val="20"/>
        </w:rPr>
        <w:t>. All contract information becomes subject to Florida Public Records law, F.S. Chapter 119.</w:t>
      </w:r>
    </w:p>
    <w:p w:rsidR="00EB599A" w:rsidRPr="004E0D60" w:rsidRDefault="00EB599A" w:rsidP="00EB599A">
      <w:pPr>
        <w:widowControl w:val="0"/>
        <w:autoSpaceDE w:val="0"/>
        <w:autoSpaceDN w:val="0"/>
        <w:adjustRightInd w:val="0"/>
        <w:spacing w:after="167" w:line="276" w:lineRule="auto"/>
        <w:rPr>
          <w:rFonts w:eastAsiaTheme="minorEastAsia"/>
          <w:color w:val="000000"/>
          <w:sz w:val="20"/>
          <w:szCs w:val="20"/>
        </w:rPr>
      </w:pPr>
      <w:r w:rsidRPr="004E0D60">
        <w:rPr>
          <w:rFonts w:eastAsiaTheme="minorEastAsia"/>
          <w:color w:val="000000"/>
          <w:sz w:val="20"/>
          <w:szCs w:val="20"/>
          <w:u w:val="single"/>
        </w:rPr>
        <w:t>Travel</w:t>
      </w:r>
      <w:r w:rsidRPr="004E0D60">
        <w:rPr>
          <w:rFonts w:eastAsiaTheme="minorEastAsia"/>
          <w:color w:val="000000"/>
          <w:sz w:val="20"/>
          <w:szCs w:val="20"/>
        </w:rPr>
        <w:t>. Any travel authorized by this Contract and being compensated separately shall be compensated in accordance with  the University’s travel policy (http://fa.ufl.edu/uco/handbook/handbook.asp?doc=1.4.14) and Contractor shall be required to provide all back-up documentation required by the policy.</w:t>
      </w:r>
    </w:p>
    <w:p w:rsidR="00EB599A" w:rsidRPr="004E0D60" w:rsidRDefault="00EB599A" w:rsidP="00EB599A">
      <w:pPr>
        <w:widowControl w:val="0"/>
        <w:autoSpaceDE w:val="0"/>
        <w:autoSpaceDN w:val="0"/>
        <w:adjustRightInd w:val="0"/>
        <w:spacing w:after="167" w:line="276" w:lineRule="auto"/>
        <w:rPr>
          <w:rFonts w:eastAsiaTheme="minorEastAsia"/>
          <w:color w:val="000000"/>
          <w:sz w:val="20"/>
          <w:szCs w:val="20"/>
        </w:rPr>
      </w:pPr>
      <w:r w:rsidRPr="004E0D60">
        <w:rPr>
          <w:rFonts w:eastAsiaTheme="minorEastAsia"/>
          <w:color w:val="000000"/>
          <w:sz w:val="20"/>
          <w:szCs w:val="20"/>
          <w:u w:val="single"/>
        </w:rPr>
        <w:t>Conflict of Interest.</w:t>
      </w:r>
      <w:r w:rsidRPr="004E0D60">
        <w:rPr>
          <w:rFonts w:eastAsiaTheme="minorEastAsia"/>
          <w:color w:val="000000"/>
          <w:sz w:val="20"/>
          <w:szCs w:val="20"/>
        </w:rPr>
        <w:t xml:space="preserve"> Vendors must disclose the name(s) of any officer, director, or agent who is also an employee of the University of Florida.  Further, Vendor must disclose the name of any University of Florida employee who owns, directly or indirectly, an interest of five percent (5%) or more in the Vendor’s business.</w:t>
      </w:r>
    </w:p>
    <w:p w:rsidR="00EB599A" w:rsidRPr="004E0D60" w:rsidRDefault="00EB599A" w:rsidP="00EB599A">
      <w:pPr>
        <w:widowControl w:val="0"/>
        <w:autoSpaceDE w:val="0"/>
        <w:autoSpaceDN w:val="0"/>
        <w:adjustRightInd w:val="0"/>
        <w:spacing w:after="167" w:line="276" w:lineRule="auto"/>
        <w:rPr>
          <w:rFonts w:eastAsiaTheme="minorEastAsia"/>
          <w:color w:val="000000"/>
          <w:sz w:val="20"/>
          <w:szCs w:val="20"/>
        </w:rPr>
      </w:pPr>
      <w:r w:rsidRPr="004E0D60">
        <w:rPr>
          <w:rFonts w:eastAsiaTheme="minorEastAsia"/>
          <w:color w:val="000000"/>
          <w:sz w:val="20"/>
          <w:szCs w:val="20"/>
          <w:u w:val="single"/>
        </w:rPr>
        <w:t>State Vendor Lists</w:t>
      </w:r>
      <w:r w:rsidRPr="004E0D60">
        <w:rPr>
          <w:rFonts w:eastAsiaTheme="minorEastAsia"/>
          <w:color w:val="000000"/>
          <w:sz w:val="20"/>
          <w:szCs w:val="20"/>
        </w:rPr>
        <w:t xml:space="preserve">. Contractor represents that neither it nor its affiliates is currently on, and for the past 36 months has been on, the State of Florida’s discriminatory vendor list (F.S. 287.134) or convicted vendor list (F.S. 287.133).  </w:t>
      </w:r>
    </w:p>
    <w:p w:rsidR="00EB599A" w:rsidRPr="004E0D60" w:rsidRDefault="00EB599A" w:rsidP="00EB599A">
      <w:pPr>
        <w:widowControl w:val="0"/>
        <w:autoSpaceDE w:val="0"/>
        <w:autoSpaceDN w:val="0"/>
        <w:adjustRightInd w:val="0"/>
        <w:spacing w:after="167" w:line="276" w:lineRule="auto"/>
        <w:rPr>
          <w:rFonts w:eastAsiaTheme="minorEastAsia"/>
          <w:color w:val="000000"/>
          <w:sz w:val="20"/>
          <w:szCs w:val="20"/>
        </w:rPr>
      </w:pPr>
      <w:r w:rsidRPr="004E0D60">
        <w:rPr>
          <w:rFonts w:eastAsiaTheme="minorEastAsia"/>
          <w:color w:val="000000"/>
          <w:sz w:val="20"/>
          <w:szCs w:val="20"/>
          <w:u w:val="single"/>
        </w:rPr>
        <w:t>Notices</w:t>
      </w:r>
      <w:r w:rsidRPr="004E0D60">
        <w:rPr>
          <w:rFonts w:eastAsiaTheme="minorEastAsia"/>
          <w:color w:val="000000"/>
          <w:sz w:val="20"/>
          <w:szCs w:val="20"/>
        </w:rPr>
        <w:t>. All notices, consents, approvals and other communications (collectively, “Notices”) which may be or are required to be given by either party shall be properly given only if made in writing and sent to the address of University or Contractor, as applicable, set forth in Exhibit A, as the same is modified in accordance herewith, by hand delivery, U.S. Certified Mail (Return Receipt Requested) or nationally recognized overnight delivery service.  Telephone and facsimile numbers and e-mail addresses are listed for convenience only.  Either party may change its address for Notices by giving written notice to the other party in accordance with this provision.</w:t>
      </w:r>
    </w:p>
    <w:p w:rsidR="00EB599A" w:rsidRPr="004E0D60" w:rsidRDefault="00EB599A" w:rsidP="00EB599A">
      <w:pPr>
        <w:widowControl w:val="0"/>
        <w:autoSpaceDE w:val="0"/>
        <w:autoSpaceDN w:val="0"/>
        <w:adjustRightInd w:val="0"/>
        <w:spacing w:after="200" w:line="276" w:lineRule="auto"/>
        <w:rPr>
          <w:rFonts w:eastAsiaTheme="minorEastAsia"/>
          <w:color w:val="000000"/>
          <w:sz w:val="20"/>
          <w:szCs w:val="20"/>
        </w:rPr>
      </w:pPr>
      <w:r w:rsidRPr="004E0D60">
        <w:rPr>
          <w:rFonts w:eastAsiaTheme="minorEastAsia"/>
          <w:color w:val="000000"/>
          <w:sz w:val="20"/>
          <w:szCs w:val="20"/>
          <w:u w:val="single"/>
        </w:rPr>
        <w:t>Termination.</w:t>
      </w:r>
      <w:r w:rsidRPr="004E0D60">
        <w:rPr>
          <w:rFonts w:eastAsiaTheme="minorEastAsia"/>
          <w:color w:val="000000"/>
          <w:sz w:val="20"/>
          <w:szCs w:val="20"/>
        </w:rPr>
        <w:t xml:space="preserve"> UF may terminate this Agreement by giving Vendor prior written notice of termination.  UF shall only be liable for payment of services rendered and accepted by UF prior to the date of termination. </w:t>
      </w:r>
    </w:p>
    <w:p w:rsidR="00EB599A" w:rsidRPr="004E0D60" w:rsidRDefault="00EB599A" w:rsidP="00EB599A">
      <w:pPr>
        <w:widowControl w:val="0"/>
        <w:autoSpaceDE w:val="0"/>
        <w:autoSpaceDN w:val="0"/>
        <w:adjustRightInd w:val="0"/>
        <w:spacing w:after="200" w:line="276" w:lineRule="auto"/>
        <w:rPr>
          <w:rFonts w:eastAsiaTheme="minorEastAsia"/>
          <w:color w:val="000000"/>
          <w:sz w:val="20"/>
          <w:szCs w:val="20"/>
        </w:rPr>
      </w:pPr>
      <w:r w:rsidRPr="004E0D60">
        <w:rPr>
          <w:rFonts w:eastAsiaTheme="minorEastAsia"/>
          <w:color w:val="000000"/>
          <w:sz w:val="20"/>
          <w:szCs w:val="20"/>
          <w:u w:val="single"/>
        </w:rPr>
        <w:t>Unilateral Cancellation</w:t>
      </w:r>
      <w:r w:rsidRPr="004E0D60">
        <w:rPr>
          <w:rFonts w:eastAsiaTheme="minorEastAsia"/>
          <w:color w:val="000000"/>
          <w:sz w:val="20"/>
          <w:szCs w:val="20"/>
        </w:rPr>
        <w:t>. This Contract may be unilaterally canceled by University for refusal by Contractor to allow public access to all documents, papers, letters or other materials subject to the provisions of Chapter 119, Florida Statutes, and made or received by Contractor in conjunction with this Contract.</w:t>
      </w:r>
    </w:p>
    <w:p w:rsidR="00EB599A" w:rsidRPr="004E0D60" w:rsidRDefault="00EB599A" w:rsidP="00EB599A">
      <w:pPr>
        <w:widowControl w:val="0"/>
        <w:autoSpaceDE w:val="0"/>
        <w:autoSpaceDN w:val="0"/>
        <w:adjustRightInd w:val="0"/>
        <w:spacing w:after="200" w:line="276" w:lineRule="auto"/>
        <w:rPr>
          <w:rFonts w:eastAsiaTheme="minorEastAsia"/>
          <w:color w:val="000000"/>
          <w:sz w:val="20"/>
          <w:szCs w:val="20"/>
        </w:rPr>
      </w:pPr>
      <w:r w:rsidRPr="004E0D60">
        <w:rPr>
          <w:rFonts w:eastAsiaTheme="minorEastAsia"/>
          <w:color w:val="000000"/>
          <w:sz w:val="20"/>
          <w:szCs w:val="20"/>
          <w:u w:val="single"/>
        </w:rPr>
        <w:t>Miscellaneous</w:t>
      </w:r>
      <w:r w:rsidRPr="004E0D60">
        <w:rPr>
          <w:rFonts w:eastAsiaTheme="minorEastAsia"/>
          <w:color w:val="000000"/>
          <w:sz w:val="20"/>
          <w:szCs w:val="20"/>
        </w:rPr>
        <w:t>. This Contract may be modified or altered only by written agreement signed by both University and Contractor. Time is of the essence with respect to this Contract. Contractor shall not assign, transfer, delegate, subcontract, or otherwise dispose of, whether voluntarily or involuntarily, or by operation of law, any right or obligation under this Contract. This Contract constitutes the entire agreement of the parties with respect to the subject matter hereof. This Contract may be executed in multiple counterparts, each of which shall be deemed a duplicate original, but all of which taken together shall constitute one and the same instrument.</w:t>
      </w:r>
    </w:p>
    <w:p w:rsidR="00EB599A" w:rsidRPr="004E0D60" w:rsidRDefault="00EB599A" w:rsidP="00EB599A">
      <w:pPr>
        <w:widowControl w:val="0"/>
        <w:autoSpaceDE w:val="0"/>
        <w:autoSpaceDN w:val="0"/>
        <w:adjustRightInd w:val="0"/>
        <w:spacing w:after="200" w:line="276" w:lineRule="auto"/>
        <w:rPr>
          <w:rFonts w:eastAsiaTheme="minorEastAsia"/>
          <w:color w:val="000000"/>
          <w:sz w:val="20"/>
          <w:szCs w:val="20"/>
        </w:rPr>
      </w:pPr>
      <w:r w:rsidRPr="004E0D60">
        <w:rPr>
          <w:rFonts w:eastAsiaTheme="minorEastAsia"/>
          <w:color w:val="000000"/>
          <w:sz w:val="20"/>
          <w:szCs w:val="20"/>
          <w:u w:val="single"/>
        </w:rPr>
        <w:t>Record-Keeping</w:t>
      </w:r>
      <w:r w:rsidRPr="004E0D60">
        <w:rPr>
          <w:rFonts w:eastAsiaTheme="minorEastAsia"/>
          <w:color w:val="000000"/>
          <w:sz w:val="20"/>
          <w:szCs w:val="20"/>
        </w:rPr>
        <w:t xml:space="preserve">.  Contractor agrees to retain all records relating to this Contract during the term and for a period of </w:t>
      </w:r>
      <w:r>
        <w:rPr>
          <w:rFonts w:eastAsiaTheme="minorEastAsia"/>
          <w:color w:val="000000"/>
          <w:sz w:val="20"/>
          <w:szCs w:val="20"/>
        </w:rPr>
        <w:t>five (5)</w:t>
      </w:r>
      <w:r w:rsidRPr="004E0D60">
        <w:rPr>
          <w:rFonts w:eastAsiaTheme="minorEastAsia"/>
          <w:color w:val="000000"/>
          <w:sz w:val="20"/>
          <w:szCs w:val="20"/>
        </w:rPr>
        <w:t xml:space="preserve"> years thereafter and to make those records available at all reasonable times for inspection and audit by University and/or the State of Florida Auditor General.  In connection with an inspection or audit, the records shall be provided at the University’s Gainesville campus or other location designated by University upon reasonable notice to Contractor.</w:t>
      </w:r>
    </w:p>
    <w:p w:rsidR="00EB599A" w:rsidRDefault="00EB599A" w:rsidP="00EB599A"/>
    <w:p w:rsidR="002967A2" w:rsidRPr="00F97424" w:rsidRDefault="002967A2" w:rsidP="00F97424">
      <w:pPr>
        <w:pStyle w:val="StandardL1"/>
        <w:numPr>
          <w:ilvl w:val="0"/>
          <w:numId w:val="0"/>
        </w:numPr>
        <w:rPr>
          <w:sz w:val="20"/>
        </w:rPr>
      </w:pPr>
    </w:p>
    <w:sectPr w:rsidR="002967A2" w:rsidRPr="00F97424" w:rsidSect="00EB599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189" w:rsidRDefault="00297189">
      <w:r>
        <w:separator/>
      </w:r>
    </w:p>
  </w:endnote>
  <w:endnote w:type="continuationSeparator" w:id="0">
    <w:p w:rsidR="00297189" w:rsidRDefault="0029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189" w:rsidRDefault="00297189">
      <w:r>
        <w:separator/>
      </w:r>
    </w:p>
  </w:footnote>
  <w:footnote w:type="continuationSeparator" w:id="0">
    <w:p w:rsidR="00297189" w:rsidRDefault="002971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D01D30"/>
    <w:multiLevelType w:val="hybridMultilevel"/>
    <w:tmpl w:val="626F211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0747AB9"/>
    <w:multiLevelType w:val="hybridMultilevel"/>
    <w:tmpl w:val="8F30BDF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DA62FC"/>
    <w:multiLevelType w:val="hybridMultilevel"/>
    <w:tmpl w:val="B27E12EC"/>
    <w:lvl w:ilvl="0" w:tplc="9D04397C">
      <w:start w:val="5"/>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B237F24"/>
    <w:multiLevelType w:val="hybridMultilevel"/>
    <w:tmpl w:val="D9DA3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D31CB"/>
    <w:multiLevelType w:val="hybridMultilevel"/>
    <w:tmpl w:val="0A26BBFC"/>
    <w:lvl w:ilvl="0" w:tplc="5074D47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12C95F6F"/>
    <w:multiLevelType w:val="hybridMultilevel"/>
    <w:tmpl w:val="44DCF97E"/>
    <w:lvl w:ilvl="0" w:tplc="08F8659A">
      <w:start w:val="5"/>
      <w:numFmt w:val="decimal"/>
      <w:lvlText w:val="%1."/>
      <w:lvlJc w:val="left"/>
      <w:pPr>
        <w:tabs>
          <w:tab w:val="num" w:pos="1620"/>
        </w:tabs>
        <w:ind w:left="1620" w:hanging="360"/>
      </w:pPr>
      <w:rPr>
        <w:rFonts w:cs="Times New Roman" w:hint="default"/>
        <w:b/>
      </w:rPr>
    </w:lvl>
    <w:lvl w:ilvl="1" w:tplc="04090019" w:tentative="1">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6">
    <w:nsid w:val="14647148"/>
    <w:multiLevelType w:val="hybridMultilevel"/>
    <w:tmpl w:val="72E6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4065DF"/>
    <w:multiLevelType w:val="hybridMultilevel"/>
    <w:tmpl w:val="B52CC98A"/>
    <w:lvl w:ilvl="0" w:tplc="0409000F">
      <w:start w:val="8"/>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156C7247"/>
    <w:multiLevelType w:val="hybridMultilevel"/>
    <w:tmpl w:val="BCDE2852"/>
    <w:lvl w:ilvl="0" w:tplc="6C52258C">
      <w:start w:val="5"/>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170B3C8A"/>
    <w:multiLevelType w:val="hybridMultilevel"/>
    <w:tmpl w:val="C2F839F2"/>
    <w:lvl w:ilvl="0" w:tplc="9D32F6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7A53B0"/>
    <w:multiLevelType w:val="hybridMultilevel"/>
    <w:tmpl w:val="F566D86E"/>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21779E0"/>
    <w:multiLevelType w:val="hybridMultilevel"/>
    <w:tmpl w:val="D5720FE8"/>
    <w:lvl w:ilvl="0" w:tplc="AB0C5922">
      <w:start w:val="9"/>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38A20EE"/>
    <w:multiLevelType w:val="hybridMultilevel"/>
    <w:tmpl w:val="5CB27252"/>
    <w:lvl w:ilvl="0" w:tplc="0409000F">
      <w:start w:val="1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4115AC8"/>
    <w:multiLevelType w:val="hybridMultilevel"/>
    <w:tmpl w:val="9482B6F8"/>
    <w:lvl w:ilvl="0" w:tplc="10807630">
      <w:start w:val="1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242B3704"/>
    <w:multiLevelType w:val="hybridMultilevel"/>
    <w:tmpl w:val="21CE5D48"/>
    <w:lvl w:ilvl="0" w:tplc="2272E90C">
      <w:start w:val="12"/>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2DBD5AD6"/>
    <w:multiLevelType w:val="multilevel"/>
    <w:tmpl w:val="BE822EF2"/>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6">
    <w:nsid w:val="37A43DA8"/>
    <w:multiLevelType w:val="hybridMultilevel"/>
    <w:tmpl w:val="0724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191A64"/>
    <w:multiLevelType w:val="hybridMultilevel"/>
    <w:tmpl w:val="6450B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9A18A7"/>
    <w:multiLevelType w:val="hybridMultilevel"/>
    <w:tmpl w:val="44C80356"/>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3ED65587"/>
    <w:multiLevelType w:val="hybridMultilevel"/>
    <w:tmpl w:val="DFF6834E"/>
    <w:lvl w:ilvl="0" w:tplc="DE4C842A">
      <w:start w:val="19"/>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41435834"/>
    <w:multiLevelType w:val="hybridMultilevel"/>
    <w:tmpl w:val="5E14B474"/>
    <w:lvl w:ilvl="0" w:tplc="49CEC208">
      <w:start w:val="1"/>
      <w:numFmt w:val="decimal"/>
      <w:lvlText w:val="%1."/>
      <w:lvlJc w:val="left"/>
      <w:pPr>
        <w:ind w:left="2175" w:hanging="1485"/>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1">
    <w:nsid w:val="43140F84"/>
    <w:multiLevelType w:val="hybridMultilevel"/>
    <w:tmpl w:val="43D22F5E"/>
    <w:lvl w:ilvl="0" w:tplc="4EBCF6CA">
      <w:start w:val="18"/>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57110176"/>
    <w:multiLevelType w:val="hybridMultilevel"/>
    <w:tmpl w:val="882EB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73A1382"/>
    <w:multiLevelType w:val="hybridMultilevel"/>
    <w:tmpl w:val="CAEEAFB8"/>
    <w:lvl w:ilvl="0" w:tplc="EA267324">
      <w:start w:val="1"/>
      <w:numFmt w:val="lowerLetter"/>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nsid w:val="5D6D68CD"/>
    <w:multiLevelType w:val="multilevel"/>
    <w:tmpl w:val="71FEADDC"/>
    <w:name w:val="zzmpStandard||Standard|2|3|1|1|0|4||1|0|0||1|0|0||mpNA||mpNA||mpNA||mpNA||mpNA||mpNA||"/>
    <w:lvl w:ilvl="0">
      <w:start w:val="1"/>
      <w:numFmt w:val="decimal"/>
      <w:lvlRestart w:val="0"/>
      <w:pStyle w:val="StandardL1"/>
      <w:lvlText w:val="%1."/>
      <w:lvlJc w:val="left"/>
      <w:pPr>
        <w:tabs>
          <w:tab w:val="num" w:pos="1440"/>
        </w:tabs>
        <w:ind w:left="0" w:firstLine="720"/>
      </w:pPr>
      <w:rPr>
        <w:rFonts w:ascii="Times New Roman" w:hAnsi="Times New Roman"/>
        <w:b w:val="0"/>
        <w:i w:val="0"/>
        <w:caps w:val="0"/>
        <w:color w:val="auto"/>
        <w:sz w:val="22"/>
        <w:u w:val="none"/>
      </w:rPr>
    </w:lvl>
    <w:lvl w:ilvl="1">
      <w:start w:val="1"/>
      <w:numFmt w:val="lowerLetter"/>
      <w:pStyle w:val="StandardL2"/>
      <w:lvlText w:val="(%2)"/>
      <w:lvlJc w:val="left"/>
      <w:pPr>
        <w:tabs>
          <w:tab w:val="num" w:pos="2160"/>
        </w:tabs>
        <w:ind w:left="0" w:firstLine="1440"/>
      </w:pPr>
      <w:rPr>
        <w:rFonts w:ascii="Times New Roman" w:hAnsi="Times New Roman"/>
        <w:b w:val="0"/>
        <w:i w:val="0"/>
        <w:caps w:val="0"/>
        <w:color w:val="auto"/>
        <w:sz w:val="22"/>
        <w:u w:val="none"/>
      </w:rPr>
    </w:lvl>
    <w:lvl w:ilvl="2">
      <w:start w:val="1"/>
      <w:numFmt w:val="lowerRoman"/>
      <w:pStyle w:val="StandardL3"/>
      <w:lvlText w:val="(%3)"/>
      <w:lvlJc w:val="left"/>
      <w:pPr>
        <w:tabs>
          <w:tab w:val="num" w:pos="2160"/>
        </w:tabs>
        <w:ind w:left="0" w:firstLine="1440"/>
      </w:pPr>
      <w:rPr>
        <w:rFonts w:ascii="Times New Roman" w:hAnsi="Times New Roman"/>
        <w:b w:val="0"/>
        <w:i w:val="0"/>
        <w:caps w:val="0"/>
        <w:color w:val="auto"/>
        <w:sz w:val="22"/>
        <w:u w:val="none"/>
      </w:rPr>
    </w:lvl>
    <w:lvl w:ilvl="3">
      <w:start w:val="1"/>
      <w:numFmt w:val="lowerRoman"/>
      <w:lvlText w:val="%4)"/>
      <w:lvlJc w:val="left"/>
      <w:pPr>
        <w:tabs>
          <w:tab w:val="num" w:pos="6480"/>
        </w:tabs>
        <w:ind w:left="0" w:firstLine="5760"/>
      </w:pPr>
      <w:rPr>
        <w:rFonts w:ascii="Times New Roman" w:hAnsi="Times New Roman"/>
        <w:b w:val="0"/>
        <w:i w:val="0"/>
        <w:caps w:val="0"/>
        <w:color w:val="auto"/>
        <w:sz w:val="24"/>
        <w:u w:val="none"/>
      </w:rPr>
    </w:lvl>
    <w:lvl w:ilvl="4">
      <w:start w:val="1"/>
      <w:numFmt w:val="lowerRoman"/>
      <w:lvlText w:val="%5)"/>
      <w:lvlJc w:val="left"/>
      <w:pPr>
        <w:tabs>
          <w:tab w:val="num" w:pos="6480"/>
        </w:tabs>
        <w:ind w:left="0" w:firstLine="5760"/>
      </w:pPr>
      <w:rPr>
        <w:rFonts w:ascii="Times New Roman" w:hAnsi="Times New Roman"/>
        <w:b w:val="0"/>
        <w:i w:val="0"/>
        <w:caps w:val="0"/>
        <w:color w:val="auto"/>
        <w:sz w:val="24"/>
        <w:u w:val="none"/>
      </w:rPr>
    </w:lvl>
    <w:lvl w:ilvl="5">
      <w:start w:val="1"/>
      <w:numFmt w:val="lowerRoman"/>
      <w:lvlText w:val="%6)"/>
      <w:lvlJc w:val="left"/>
      <w:pPr>
        <w:tabs>
          <w:tab w:val="num" w:pos="6480"/>
        </w:tabs>
        <w:ind w:left="0" w:firstLine="5760"/>
      </w:pPr>
      <w:rPr>
        <w:rFonts w:ascii="Times New Roman" w:hAnsi="Times New Roman"/>
        <w:b w:val="0"/>
        <w:i w:val="0"/>
        <w:caps w:val="0"/>
        <w:color w:val="auto"/>
        <w:sz w:val="24"/>
        <w:u w:val="none"/>
      </w:rPr>
    </w:lvl>
    <w:lvl w:ilvl="6">
      <w:start w:val="1"/>
      <w:numFmt w:val="lowerRoman"/>
      <w:lvlText w:val="%7)"/>
      <w:lvlJc w:val="left"/>
      <w:pPr>
        <w:tabs>
          <w:tab w:val="num" w:pos="6480"/>
        </w:tabs>
        <w:ind w:left="0" w:firstLine="5760"/>
      </w:pPr>
      <w:rPr>
        <w:rFonts w:ascii="Times New Roman" w:hAnsi="Times New Roman"/>
        <w:b w:val="0"/>
        <w:i w:val="0"/>
        <w:caps w:val="0"/>
        <w:color w:val="auto"/>
        <w:sz w:val="24"/>
        <w:u w:val="none"/>
      </w:rPr>
    </w:lvl>
    <w:lvl w:ilvl="7">
      <w:start w:val="1"/>
      <w:numFmt w:val="lowerRoman"/>
      <w:lvlText w:val="%8)"/>
      <w:lvlJc w:val="left"/>
      <w:pPr>
        <w:tabs>
          <w:tab w:val="num" w:pos="6480"/>
        </w:tabs>
        <w:ind w:left="0" w:firstLine="5760"/>
      </w:pPr>
      <w:rPr>
        <w:rFonts w:ascii="Times New Roman" w:hAnsi="Times New Roman"/>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b w:val="0"/>
        <w:i w:val="0"/>
        <w:caps w:val="0"/>
        <w:color w:val="auto"/>
        <w:sz w:val="24"/>
        <w:u w:val="none"/>
      </w:rPr>
    </w:lvl>
  </w:abstractNum>
  <w:abstractNum w:abstractNumId="25">
    <w:nsid w:val="6131594E"/>
    <w:multiLevelType w:val="hybridMultilevel"/>
    <w:tmpl w:val="B65EB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31B4B92"/>
    <w:multiLevelType w:val="hybridMultilevel"/>
    <w:tmpl w:val="B2B6A5DC"/>
    <w:lvl w:ilvl="0" w:tplc="04090015">
      <w:start w:val="2"/>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4A346B"/>
    <w:multiLevelType w:val="hybridMultilevel"/>
    <w:tmpl w:val="C62C0234"/>
    <w:lvl w:ilvl="0" w:tplc="3B42A462">
      <w:start w:val="20"/>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6B3A5D8D"/>
    <w:multiLevelType w:val="hybridMultilevel"/>
    <w:tmpl w:val="A380D358"/>
    <w:lvl w:ilvl="0" w:tplc="3DF8CA5C">
      <w:start w:val="18"/>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6EC23A9B"/>
    <w:multiLevelType w:val="hybridMultilevel"/>
    <w:tmpl w:val="32A43BB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7046BA7E"/>
    <w:multiLevelType w:val="hybridMultilevel"/>
    <w:tmpl w:val="906BC61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706B7D4A"/>
    <w:multiLevelType w:val="hybridMultilevel"/>
    <w:tmpl w:val="27F07032"/>
    <w:lvl w:ilvl="0" w:tplc="C73C03D4">
      <w:start w:val="21"/>
      <w:numFmt w:val="decimal"/>
      <w:lvlText w:val="%1."/>
      <w:lvlJc w:val="left"/>
      <w:pPr>
        <w:tabs>
          <w:tab w:val="num" w:pos="1045"/>
        </w:tabs>
        <w:ind w:left="1045" w:hanging="360"/>
      </w:pPr>
      <w:rPr>
        <w:rFonts w:cs="Times New Roman" w:hint="default"/>
      </w:rPr>
    </w:lvl>
    <w:lvl w:ilvl="1" w:tplc="04090019" w:tentative="1">
      <w:start w:val="1"/>
      <w:numFmt w:val="lowerLetter"/>
      <w:lvlText w:val="%2."/>
      <w:lvlJc w:val="left"/>
      <w:pPr>
        <w:tabs>
          <w:tab w:val="num" w:pos="1765"/>
        </w:tabs>
        <w:ind w:left="1765" w:hanging="360"/>
      </w:pPr>
      <w:rPr>
        <w:rFonts w:cs="Times New Roman"/>
      </w:rPr>
    </w:lvl>
    <w:lvl w:ilvl="2" w:tplc="0409001B" w:tentative="1">
      <w:start w:val="1"/>
      <w:numFmt w:val="lowerRoman"/>
      <w:lvlText w:val="%3."/>
      <w:lvlJc w:val="right"/>
      <w:pPr>
        <w:tabs>
          <w:tab w:val="num" w:pos="2485"/>
        </w:tabs>
        <w:ind w:left="2485" w:hanging="180"/>
      </w:pPr>
      <w:rPr>
        <w:rFonts w:cs="Times New Roman"/>
      </w:rPr>
    </w:lvl>
    <w:lvl w:ilvl="3" w:tplc="0409000F" w:tentative="1">
      <w:start w:val="1"/>
      <w:numFmt w:val="decimal"/>
      <w:lvlText w:val="%4."/>
      <w:lvlJc w:val="left"/>
      <w:pPr>
        <w:tabs>
          <w:tab w:val="num" w:pos="3205"/>
        </w:tabs>
        <w:ind w:left="3205" w:hanging="360"/>
      </w:pPr>
      <w:rPr>
        <w:rFonts w:cs="Times New Roman"/>
      </w:rPr>
    </w:lvl>
    <w:lvl w:ilvl="4" w:tplc="04090019" w:tentative="1">
      <w:start w:val="1"/>
      <w:numFmt w:val="lowerLetter"/>
      <w:lvlText w:val="%5."/>
      <w:lvlJc w:val="left"/>
      <w:pPr>
        <w:tabs>
          <w:tab w:val="num" w:pos="3925"/>
        </w:tabs>
        <w:ind w:left="3925" w:hanging="360"/>
      </w:pPr>
      <w:rPr>
        <w:rFonts w:cs="Times New Roman"/>
      </w:rPr>
    </w:lvl>
    <w:lvl w:ilvl="5" w:tplc="0409001B" w:tentative="1">
      <w:start w:val="1"/>
      <w:numFmt w:val="lowerRoman"/>
      <w:lvlText w:val="%6."/>
      <w:lvlJc w:val="right"/>
      <w:pPr>
        <w:tabs>
          <w:tab w:val="num" w:pos="4645"/>
        </w:tabs>
        <w:ind w:left="4645" w:hanging="180"/>
      </w:pPr>
      <w:rPr>
        <w:rFonts w:cs="Times New Roman"/>
      </w:rPr>
    </w:lvl>
    <w:lvl w:ilvl="6" w:tplc="0409000F" w:tentative="1">
      <w:start w:val="1"/>
      <w:numFmt w:val="decimal"/>
      <w:lvlText w:val="%7."/>
      <w:lvlJc w:val="left"/>
      <w:pPr>
        <w:tabs>
          <w:tab w:val="num" w:pos="5365"/>
        </w:tabs>
        <w:ind w:left="5365" w:hanging="360"/>
      </w:pPr>
      <w:rPr>
        <w:rFonts w:cs="Times New Roman"/>
      </w:rPr>
    </w:lvl>
    <w:lvl w:ilvl="7" w:tplc="04090019" w:tentative="1">
      <w:start w:val="1"/>
      <w:numFmt w:val="lowerLetter"/>
      <w:lvlText w:val="%8."/>
      <w:lvlJc w:val="left"/>
      <w:pPr>
        <w:tabs>
          <w:tab w:val="num" w:pos="6085"/>
        </w:tabs>
        <w:ind w:left="6085" w:hanging="360"/>
      </w:pPr>
      <w:rPr>
        <w:rFonts w:cs="Times New Roman"/>
      </w:rPr>
    </w:lvl>
    <w:lvl w:ilvl="8" w:tplc="0409001B" w:tentative="1">
      <w:start w:val="1"/>
      <w:numFmt w:val="lowerRoman"/>
      <w:lvlText w:val="%9."/>
      <w:lvlJc w:val="right"/>
      <w:pPr>
        <w:tabs>
          <w:tab w:val="num" w:pos="6805"/>
        </w:tabs>
        <w:ind w:left="6805" w:hanging="180"/>
      </w:pPr>
      <w:rPr>
        <w:rFonts w:cs="Times New Roman"/>
      </w:rPr>
    </w:lvl>
  </w:abstractNum>
  <w:abstractNum w:abstractNumId="32">
    <w:nsid w:val="7AEF720E"/>
    <w:multiLevelType w:val="hybridMultilevel"/>
    <w:tmpl w:val="59B6FF12"/>
    <w:lvl w:ilvl="0" w:tplc="935810D6">
      <w:start w:val="1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8"/>
  </w:num>
  <w:num w:numId="2">
    <w:abstractNumId w:val="30"/>
  </w:num>
  <w:num w:numId="3">
    <w:abstractNumId w:val="29"/>
  </w:num>
  <w:num w:numId="4">
    <w:abstractNumId w:val="1"/>
  </w:num>
  <w:num w:numId="5">
    <w:abstractNumId w:val="0"/>
  </w:num>
  <w:num w:numId="6">
    <w:abstractNumId w:val="23"/>
  </w:num>
  <w:num w:numId="7">
    <w:abstractNumId w:val="10"/>
  </w:num>
  <w:num w:numId="8">
    <w:abstractNumId w:val="7"/>
  </w:num>
  <w:num w:numId="9">
    <w:abstractNumId w:val="12"/>
  </w:num>
  <w:num w:numId="10">
    <w:abstractNumId w:val="2"/>
  </w:num>
  <w:num w:numId="11">
    <w:abstractNumId w:val="5"/>
  </w:num>
  <w:num w:numId="12">
    <w:abstractNumId w:val="8"/>
  </w:num>
  <w:num w:numId="13">
    <w:abstractNumId w:val="14"/>
  </w:num>
  <w:num w:numId="14">
    <w:abstractNumId w:val="32"/>
  </w:num>
  <w:num w:numId="15">
    <w:abstractNumId w:val="13"/>
  </w:num>
  <w:num w:numId="16">
    <w:abstractNumId w:val="28"/>
  </w:num>
  <w:num w:numId="17">
    <w:abstractNumId w:val="21"/>
  </w:num>
  <w:num w:numId="18">
    <w:abstractNumId w:val="19"/>
  </w:num>
  <w:num w:numId="19">
    <w:abstractNumId w:val="27"/>
  </w:num>
  <w:num w:numId="20">
    <w:abstractNumId w:val="31"/>
  </w:num>
  <w:num w:numId="21">
    <w:abstractNumId w:val="17"/>
  </w:num>
  <w:num w:numId="22">
    <w:abstractNumId w:val="20"/>
  </w:num>
  <w:num w:numId="23">
    <w:abstractNumId w:val="24"/>
  </w:num>
  <w:num w:numId="24">
    <w:abstractNumId w:val="9"/>
  </w:num>
  <w:num w:numId="25">
    <w:abstractNumId w:val="25"/>
  </w:num>
  <w:num w:numId="26">
    <w:abstractNumId w:val="3"/>
  </w:num>
  <w:num w:numId="27">
    <w:abstractNumId w:val="22"/>
  </w:num>
  <w:num w:numId="28">
    <w:abstractNumId w:val="16"/>
  </w:num>
  <w:num w:numId="29">
    <w:abstractNumId w:val="26"/>
  </w:num>
  <w:num w:numId="30">
    <w:abstractNumId w:val="6"/>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9DE"/>
    <w:rsid w:val="00012381"/>
    <w:rsid w:val="00014F27"/>
    <w:rsid w:val="00015024"/>
    <w:rsid w:val="00040D3A"/>
    <w:rsid w:val="00075259"/>
    <w:rsid w:val="000A1FBB"/>
    <w:rsid w:val="000C4561"/>
    <w:rsid w:val="000D7B27"/>
    <w:rsid w:val="000E552E"/>
    <w:rsid w:val="000F29DE"/>
    <w:rsid w:val="00140CE7"/>
    <w:rsid w:val="00167A13"/>
    <w:rsid w:val="00192788"/>
    <w:rsid w:val="00193B1E"/>
    <w:rsid w:val="001B4B5C"/>
    <w:rsid w:val="001B7045"/>
    <w:rsid w:val="001C66D0"/>
    <w:rsid w:val="001D2BA8"/>
    <w:rsid w:val="001D3B74"/>
    <w:rsid w:val="001D59B7"/>
    <w:rsid w:val="0022108A"/>
    <w:rsid w:val="0026349E"/>
    <w:rsid w:val="00284D2A"/>
    <w:rsid w:val="002873DE"/>
    <w:rsid w:val="002967A2"/>
    <w:rsid w:val="00297189"/>
    <w:rsid w:val="003150BE"/>
    <w:rsid w:val="00337098"/>
    <w:rsid w:val="0035254D"/>
    <w:rsid w:val="003820C7"/>
    <w:rsid w:val="003845A4"/>
    <w:rsid w:val="0039788E"/>
    <w:rsid w:val="003B786B"/>
    <w:rsid w:val="003C2813"/>
    <w:rsid w:val="003D61BA"/>
    <w:rsid w:val="003D63F1"/>
    <w:rsid w:val="003E0DD3"/>
    <w:rsid w:val="003E2603"/>
    <w:rsid w:val="003E334D"/>
    <w:rsid w:val="003E56DA"/>
    <w:rsid w:val="0041091E"/>
    <w:rsid w:val="004127B4"/>
    <w:rsid w:val="00441BEA"/>
    <w:rsid w:val="00466E3E"/>
    <w:rsid w:val="0046758B"/>
    <w:rsid w:val="004833CD"/>
    <w:rsid w:val="004B6E76"/>
    <w:rsid w:val="004C6CB3"/>
    <w:rsid w:val="004F1A8B"/>
    <w:rsid w:val="00504B20"/>
    <w:rsid w:val="00526E9A"/>
    <w:rsid w:val="005307B4"/>
    <w:rsid w:val="005469AC"/>
    <w:rsid w:val="00554485"/>
    <w:rsid w:val="005764CD"/>
    <w:rsid w:val="005811B0"/>
    <w:rsid w:val="005870E7"/>
    <w:rsid w:val="00590B0F"/>
    <w:rsid w:val="00592E1A"/>
    <w:rsid w:val="00596D37"/>
    <w:rsid w:val="005B4563"/>
    <w:rsid w:val="006111F4"/>
    <w:rsid w:val="00617E4C"/>
    <w:rsid w:val="0062102C"/>
    <w:rsid w:val="006238C7"/>
    <w:rsid w:val="006314B9"/>
    <w:rsid w:val="006373BA"/>
    <w:rsid w:val="0064191E"/>
    <w:rsid w:val="00660176"/>
    <w:rsid w:val="00664CBF"/>
    <w:rsid w:val="00683516"/>
    <w:rsid w:val="0069703B"/>
    <w:rsid w:val="006D2FA2"/>
    <w:rsid w:val="006E73DA"/>
    <w:rsid w:val="006F45E8"/>
    <w:rsid w:val="007016C1"/>
    <w:rsid w:val="0071385A"/>
    <w:rsid w:val="00721F01"/>
    <w:rsid w:val="00746473"/>
    <w:rsid w:val="0075399E"/>
    <w:rsid w:val="007557E8"/>
    <w:rsid w:val="007618D4"/>
    <w:rsid w:val="00765427"/>
    <w:rsid w:val="00767D31"/>
    <w:rsid w:val="00767D78"/>
    <w:rsid w:val="007811E7"/>
    <w:rsid w:val="0078738C"/>
    <w:rsid w:val="007A5641"/>
    <w:rsid w:val="007B45FD"/>
    <w:rsid w:val="007C725E"/>
    <w:rsid w:val="007D18E7"/>
    <w:rsid w:val="007D7687"/>
    <w:rsid w:val="007F6357"/>
    <w:rsid w:val="00810501"/>
    <w:rsid w:val="0084687D"/>
    <w:rsid w:val="008523F0"/>
    <w:rsid w:val="008851B0"/>
    <w:rsid w:val="008A240C"/>
    <w:rsid w:val="008A2757"/>
    <w:rsid w:val="008A5008"/>
    <w:rsid w:val="008A71C4"/>
    <w:rsid w:val="008B3ADF"/>
    <w:rsid w:val="008D472A"/>
    <w:rsid w:val="008E48C5"/>
    <w:rsid w:val="00912D95"/>
    <w:rsid w:val="00936E8D"/>
    <w:rsid w:val="00946692"/>
    <w:rsid w:val="00977F5F"/>
    <w:rsid w:val="00995EC3"/>
    <w:rsid w:val="009A286F"/>
    <w:rsid w:val="009A316F"/>
    <w:rsid w:val="009A7A2A"/>
    <w:rsid w:val="009B7C9E"/>
    <w:rsid w:val="009C1020"/>
    <w:rsid w:val="009E6FEE"/>
    <w:rsid w:val="009F0F42"/>
    <w:rsid w:val="009F3D57"/>
    <w:rsid w:val="00A22775"/>
    <w:rsid w:val="00A41028"/>
    <w:rsid w:val="00A41381"/>
    <w:rsid w:val="00A46F2D"/>
    <w:rsid w:val="00A51C81"/>
    <w:rsid w:val="00A56E10"/>
    <w:rsid w:val="00A73C03"/>
    <w:rsid w:val="00A96EBE"/>
    <w:rsid w:val="00AA2A54"/>
    <w:rsid w:val="00AA403D"/>
    <w:rsid w:val="00AC3E9A"/>
    <w:rsid w:val="00AE3973"/>
    <w:rsid w:val="00B010EF"/>
    <w:rsid w:val="00B15F0F"/>
    <w:rsid w:val="00B1683D"/>
    <w:rsid w:val="00B220FD"/>
    <w:rsid w:val="00B30F40"/>
    <w:rsid w:val="00B44B8A"/>
    <w:rsid w:val="00B47BD7"/>
    <w:rsid w:val="00B53784"/>
    <w:rsid w:val="00B540F0"/>
    <w:rsid w:val="00B54BB7"/>
    <w:rsid w:val="00B55DFB"/>
    <w:rsid w:val="00B576F6"/>
    <w:rsid w:val="00B57FA0"/>
    <w:rsid w:val="00B62567"/>
    <w:rsid w:val="00B80181"/>
    <w:rsid w:val="00BB1727"/>
    <w:rsid w:val="00BC2D3C"/>
    <w:rsid w:val="00BD45FE"/>
    <w:rsid w:val="00BD4E21"/>
    <w:rsid w:val="00BD79E8"/>
    <w:rsid w:val="00BE14BD"/>
    <w:rsid w:val="00BE3DD2"/>
    <w:rsid w:val="00BE6FCB"/>
    <w:rsid w:val="00C04ECD"/>
    <w:rsid w:val="00C346E8"/>
    <w:rsid w:val="00C35F3D"/>
    <w:rsid w:val="00C73563"/>
    <w:rsid w:val="00C8660B"/>
    <w:rsid w:val="00CA0FFB"/>
    <w:rsid w:val="00CA56EA"/>
    <w:rsid w:val="00CA5AA6"/>
    <w:rsid w:val="00CB0C95"/>
    <w:rsid w:val="00CD34E8"/>
    <w:rsid w:val="00CD46A2"/>
    <w:rsid w:val="00CD58FF"/>
    <w:rsid w:val="00D30AEE"/>
    <w:rsid w:val="00D31D21"/>
    <w:rsid w:val="00D31EA2"/>
    <w:rsid w:val="00D4110F"/>
    <w:rsid w:val="00D55D96"/>
    <w:rsid w:val="00D640D6"/>
    <w:rsid w:val="00D82E6B"/>
    <w:rsid w:val="00D931FB"/>
    <w:rsid w:val="00D9481E"/>
    <w:rsid w:val="00DB7FD3"/>
    <w:rsid w:val="00DC1347"/>
    <w:rsid w:val="00DD7753"/>
    <w:rsid w:val="00DE0B48"/>
    <w:rsid w:val="00DE0BB2"/>
    <w:rsid w:val="00DF1678"/>
    <w:rsid w:val="00DF1EB3"/>
    <w:rsid w:val="00E17008"/>
    <w:rsid w:val="00E20381"/>
    <w:rsid w:val="00E24F3A"/>
    <w:rsid w:val="00E34C76"/>
    <w:rsid w:val="00E378B6"/>
    <w:rsid w:val="00E4041F"/>
    <w:rsid w:val="00E63966"/>
    <w:rsid w:val="00E72EB5"/>
    <w:rsid w:val="00E8439C"/>
    <w:rsid w:val="00E96A5E"/>
    <w:rsid w:val="00EB599A"/>
    <w:rsid w:val="00EE52A7"/>
    <w:rsid w:val="00EF4923"/>
    <w:rsid w:val="00F067AB"/>
    <w:rsid w:val="00F14736"/>
    <w:rsid w:val="00F40266"/>
    <w:rsid w:val="00F44B9A"/>
    <w:rsid w:val="00F46080"/>
    <w:rsid w:val="00F50CC5"/>
    <w:rsid w:val="00F56442"/>
    <w:rsid w:val="00F6359B"/>
    <w:rsid w:val="00F657E5"/>
    <w:rsid w:val="00F70C86"/>
    <w:rsid w:val="00F80082"/>
    <w:rsid w:val="00F81470"/>
    <w:rsid w:val="00F852CA"/>
    <w:rsid w:val="00F97424"/>
    <w:rsid w:val="00FA3C51"/>
    <w:rsid w:val="00FA431C"/>
    <w:rsid w:val="00FB4490"/>
    <w:rsid w:val="00FD1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77B2985-F704-4E8D-B02F-D1056710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78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2788"/>
    <w:pPr>
      <w:widowControl w:val="0"/>
      <w:autoSpaceDE w:val="0"/>
      <w:autoSpaceDN w:val="0"/>
      <w:adjustRightInd w:val="0"/>
      <w:spacing w:after="0" w:line="240" w:lineRule="auto"/>
    </w:pPr>
    <w:rPr>
      <w:color w:val="000000"/>
      <w:sz w:val="24"/>
      <w:szCs w:val="24"/>
    </w:rPr>
  </w:style>
  <w:style w:type="paragraph" w:customStyle="1" w:styleId="CM1">
    <w:name w:val="CM1"/>
    <w:basedOn w:val="Default"/>
    <w:next w:val="Default"/>
    <w:uiPriority w:val="99"/>
    <w:rsid w:val="00192788"/>
    <w:pPr>
      <w:spacing w:line="228" w:lineRule="atLeast"/>
    </w:pPr>
    <w:rPr>
      <w:color w:val="auto"/>
    </w:rPr>
  </w:style>
  <w:style w:type="paragraph" w:customStyle="1" w:styleId="CM11">
    <w:name w:val="CM11"/>
    <w:basedOn w:val="Default"/>
    <w:next w:val="Default"/>
    <w:uiPriority w:val="99"/>
    <w:rsid w:val="00192788"/>
    <w:rPr>
      <w:color w:val="auto"/>
    </w:rPr>
  </w:style>
  <w:style w:type="paragraph" w:customStyle="1" w:styleId="CM2">
    <w:name w:val="CM2"/>
    <w:basedOn w:val="Default"/>
    <w:next w:val="Default"/>
    <w:uiPriority w:val="99"/>
    <w:rsid w:val="00192788"/>
    <w:pPr>
      <w:spacing w:line="231" w:lineRule="atLeast"/>
    </w:pPr>
    <w:rPr>
      <w:color w:val="auto"/>
    </w:rPr>
  </w:style>
  <w:style w:type="paragraph" w:customStyle="1" w:styleId="CM6">
    <w:name w:val="CM6"/>
    <w:basedOn w:val="Default"/>
    <w:next w:val="Default"/>
    <w:uiPriority w:val="99"/>
    <w:rsid w:val="00192788"/>
    <w:pPr>
      <w:spacing w:line="240" w:lineRule="atLeast"/>
    </w:pPr>
    <w:rPr>
      <w:color w:val="auto"/>
    </w:rPr>
  </w:style>
  <w:style w:type="paragraph" w:customStyle="1" w:styleId="CM12">
    <w:name w:val="CM12"/>
    <w:basedOn w:val="Default"/>
    <w:next w:val="Default"/>
    <w:uiPriority w:val="99"/>
    <w:rsid w:val="00192788"/>
    <w:rPr>
      <w:color w:val="auto"/>
    </w:rPr>
  </w:style>
  <w:style w:type="paragraph" w:customStyle="1" w:styleId="CM7">
    <w:name w:val="CM7"/>
    <w:basedOn w:val="Default"/>
    <w:next w:val="Default"/>
    <w:uiPriority w:val="99"/>
    <w:rsid w:val="00192788"/>
    <w:pPr>
      <w:spacing w:line="240" w:lineRule="atLeast"/>
    </w:pPr>
    <w:rPr>
      <w:color w:val="auto"/>
    </w:rPr>
  </w:style>
  <w:style w:type="paragraph" w:customStyle="1" w:styleId="CM8">
    <w:name w:val="CM8"/>
    <w:basedOn w:val="Default"/>
    <w:next w:val="Default"/>
    <w:uiPriority w:val="99"/>
    <w:rsid w:val="00192788"/>
    <w:pPr>
      <w:spacing w:line="236" w:lineRule="atLeast"/>
    </w:pPr>
    <w:rPr>
      <w:color w:val="auto"/>
    </w:rPr>
  </w:style>
  <w:style w:type="paragraph" w:customStyle="1" w:styleId="CM9">
    <w:name w:val="CM9"/>
    <w:basedOn w:val="Default"/>
    <w:next w:val="Default"/>
    <w:uiPriority w:val="99"/>
    <w:rsid w:val="00192788"/>
    <w:pPr>
      <w:spacing w:line="240" w:lineRule="atLeast"/>
    </w:pPr>
    <w:rPr>
      <w:color w:val="auto"/>
    </w:rPr>
  </w:style>
  <w:style w:type="paragraph" w:customStyle="1" w:styleId="CM3">
    <w:name w:val="CM3"/>
    <w:basedOn w:val="Default"/>
    <w:next w:val="Default"/>
    <w:uiPriority w:val="99"/>
    <w:rsid w:val="00192788"/>
    <w:pPr>
      <w:spacing w:line="233" w:lineRule="atLeast"/>
    </w:pPr>
    <w:rPr>
      <w:color w:val="auto"/>
    </w:rPr>
  </w:style>
  <w:style w:type="paragraph" w:styleId="Header">
    <w:name w:val="header"/>
    <w:basedOn w:val="Normal"/>
    <w:link w:val="HeaderChar"/>
    <w:uiPriority w:val="99"/>
    <w:rsid w:val="00FD1185"/>
    <w:pPr>
      <w:tabs>
        <w:tab w:val="center" w:pos="4320"/>
        <w:tab w:val="right" w:pos="8640"/>
      </w:tabs>
    </w:pPr>
  </w:style>
  <w:style w:type="character" w:customStyle="1" w:styleId="HeaderChar">
    <w:name w:val="Header Char"/>
    <w:basedOn w:val="DefaultParagraphFont"/>
    <w:link w:val="Header"/>
    <w:uiPriority w:val="99"/>
    <w:semiHidden/>
    <w:locked/>
    <w:rsid w:val="00192788"/>
    <w:rPr>
      <w:rFonts w:cs="Times New Roman"/>
      <w:sz w:val="24"/>
      <w:szCs w:val="24"/>
    </w:rPr>
  </w:style>
  <w:style w:type="paragraph" w:styleId="Footer">
    <w:name w:val="footer"/>
    <w:basedOn w:val="Normal"/>
    <w:link w:val="FooterChar"/>
    <w:uiPriority w:val="99"/>
    <w:rsid w:val="00FD1185"/>
    <w:pPr>
      <w:tabs>
        <w:tab w:val="center" w:pos="4320"/>
        <w:tab w:val="right" w:pos="8640"/>
      </w:tabs>
    </w:pPr>
  </w:style>
  <w:style w:type="character" w:customStyle="1" w:styleId="FooterChar">
    <w:name w:val="Footer Char"/>
    <w:basedOn w:val="DefaultParagraphFont"/>
    <w:link w:val="Footer"/>
    <w:uiPriority w:val="99"/>
    <w:locked/>
    <w:rsid w:val="00192788"/>
    <w:rPr>
      <w:rFonts w:cs="Times New Roman"/>
      <w:sz w:val="24"/>
      <w:szCs w:val="24"/>
    </w:rPr>
  </w:style>
  <w:style w:type="character" w:styleId="PageNumber">
    <w:name w:val="page number"/>
    <w:basedOn w:val="DefaultParagraphFont"/>
    <w:uiPriority w:val="99"/>
    <w:rsid w:val="00C73563"/>
    <w:rPr>
      <w:rFonts w:cs="Times New Roman"/>
    </w:rPr>
  </w:style>
  <w:style w:type="paragraph" w:styleId="BalloonText">
    <w:name w:val="Balloon Text"/>
    <w:basedOn w:val="Normal"/>
    <w:link w:val="BalloonTextChar"/>
    <w:uiPriority w:val="99"/>
    <w:semiHidden/>
    <w:rsid w:val="00C735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2788"/>
    <w:rPr>
      <w:rFonts w:ascii="Tahoma" w:hAnsi="Tahoma" w:cs="Tahoma"/>
      <w:sz w:val="16"/>
      <w:szCs w:val="16"/>
    </w:rPr>
  </w:style>
  <w:style w:type="character" w:styleId="CommentReference">
    <w:name w:val="annotation reference"/>
    <w:basedOn w:val="DefaultParagraphFont"/>
    <w:uiPriority w:val="99"/>
    <w:semiHidden/>
    <w:rsid w:val="00BD45FE"/>
    <w:rPr>
      <w:rFonts w:cs="Times New Roman"/>
      <w:sz w:val="16"/>
      <w:szCs w:val="16"/>
    </w:rPr>
  </w:style>
  <w:style w:type="paragraph" w:styleId="CommentText">
    <w:name w:val="annotation text"/>
    <w:basedOn w:val="Normal"/>
    <w:link w:val="CommentTextChar"/>
    <w:uiPriority w:val="99"/>
    <w:semiHidden/>
    <w:rsid w:val="00BD45FE"/>
    <w:rPr>
      <w:sz w:val="20"/>
      <w:szCs w:val="20"/>
    </w:rPr>
  </w:style>
  <w:style w:type="character" w:customStyle="1" w:styleId="CommentTextChar">
    <w:name w:val="Comment Text Char"/>
    <w:basedOn w:val="DefaultParagraphFont"/>
    <w:link w:val="CommentText"/>
    <w:uiPriority w:val="99"/>
    <w:semiHidden/>
    <w:locked/>
    <w:rsid w:val="00192788"/>
    <w:rPr>
      <w:rFonts w:cs="Times New Roman"/>
      <w:sz w:val="20"/>
      <w:szCs w:val="20"/>
    </w:rPr>
  </w:style>
  <w:style w:type="paragraph" w:styleId="CommentSubject">
    <w:name w:val="annotation subject"/>
    <w:basedOn w:val="CommentText"/>
    <w:next w:val="CommentText"/>
    <w:link w:val="CommentSubjectChar"/>
    <w:uiPriority w:val="99"/>
    <w:semiHidden/>
    <w:rsid w:val="00BD45FE"/>
    <w:rPr>
      <w:b/>
      <w:bCs/>
    </w:rPr>
  </w:style>
  <w:style w:type="character" w:customStyle="1" w:styleId="CommentSubjectChar">
    <w:name w:val="Comment Subject Char"/>
    <w:basedOn w:val="CommentTextChar"/>
    <w:link w:val="CommentSubject"/>
    <w:uiPriority w:val="99"/>
    <w:semiHidden/>
    <w:locked/>
    <w:rsid w:val="00192788"/>
    <w:rPr>
      <w:rFonts w:cs="Times New Roman"/>
      <w:b/>
      <w:bCs/>
      <w:sz w:val="20"/>
      <w:szCs w:val="20"/>
    </w:rPr>
  </w:style>
  <w:style w:type="paragraph" w:styleId="ListParagraph">
    <w:name w:val="List Paragraph"/>
    <w:basedOn w:val="Normal"/>
    <w:uiPriority w:val="34"/>
    <w:qFormat/>
    <w:rsid w:val="003B786B"/>
    <w:pPr>
      <w:ind w:left="720"/>
      <w:contextualSpacing/>
    </w:pPr>
  </w:style>
  <w:style w:type="paragraph" w:customStyle="1" w:styleId="StandardL1">
    <w:name w:val="Standard_L1"/>
    <w:basedOn w:val="Normal"/>
    <w:rsid w:val="00466E3E"/>
    <w:pPr>
      <w:numPr>
        <w:numId w:val="23"/>
      </w:numPr>
      <w:spacing w:after="240"/>
      <w:jc w:val="both"/>
      <w:outlineLvl w:val="0"/>
    </w:pPr>
    <w:rPr>
      <w:sz w:val="22"/>
      <w:szCs w:val="20"/>
    </w:rPr>
  </w:style>
  <w:style w:type="paragraph" w:customStyle="1" w:styleId="StandardL2">
    <w:name w:val="Standard_L2"/>
    <w:basedOn w:val="StandardL1"/>
    <w:rsid w:val="00466E3E"/>
    <w:pPr>
      <w:numPr>
        <w:ilvl w:val="1"/>
      </w:numPr>
      <w:outlineLvl w:val="1"/>
    </w:pPr>
  </w:style>
  <w:style w:type="paragraph" w:customStyle="1" w:styleId="StandardL3">
    <w:name w:val="Standard_L3"/>
    <w:basedOn w:val="StandardL2"/>
    <w:rsid w:val="00466E3E"/>
    <w:pPr>
      <w:numPr>
        <w:ilvl w:val="2"/>
      </w:numPr>
      <w:outlineLvl w:val="2"/>
    </w:pPr>
  </w:style>
  <w:style w:type="paragraph" w:styleId="BodyText">
    <w:name w:val="Body Text"/>
    <w:basedOn w:val="Normal"/>
    <w:link w:val="BodyTextChar"/>
    <w:uiPriority w:val="99"/>
    <w:semiHidden/>
    <w:unhideWhenUsed/>
    <w:rsid w:val="00466E3E"/>
    <w:pPr>
      <w:spacing w:after="120"/>
    </w:pPr>
  </w:style>
  <w:style w:type="character" w:customStyle="1" w:styleId="BodyTextChar">
    <w:name w:val="Body Text Char"/>
    <w:basedOn w:val="DefaultParagraphFont"/>
    <w:link w:val="BodyText"/>
    <w:uiPriority w:val="99"/>
    <w:semiHidden/>
    <w:rsid w:val="00466E3E"/>
    <w:rPr>
      <w:sz w:val="24"/>
      <w:szCs w:val="24"/>
    </w:rPr>
  </w:style>
  <w:style w:type="paragraph" w:styleId="BodyTextFirstIndent">
    <w:name w:val="Body Text First Indent"/>
    <w:basedOn w:val="BodyText"/>
    <w:link w:val="BodyTextFirstIndentChar"/>
    <w:rsid w:val="00466E3E"/>
    <w:pPr>
      <w:spacing w:after="240"/>
      <w:ind w:firstLine="720"/>
      <w:jc w:val="both"/>
    </w:pPr>
    <w:rPr>
      <w:sz w:val="22"/>
    </w:rPr>
  </w:style>
  <w:style w:type="character" w:customStyle="1" w:styleId="BodyTextFirstIndentChar">
    <w:name w:val="Body Text First Indent Char"/>
    <w:basedOn w:val="BodyTextChar"/>
    <w:link w:val="BodyTextFirstIndent"/>
    <w:rsid w:val="00466E3E"/>
    <w:rPr>
      <w:sz w:val="24"/>
      <w:szCs w:val="24"/>
    </w:rPr>
  </w:style>
  <w:style w:type="paragraph" w:customStyle="1" w:styleId="TableBody">
    <w:name w:val="Table Body"/>
    <w:basedOn w:val="Normal"/>
    <w:rsid w:val="00466E3E"/>
    <w:pPr>
      <w:keepNext/>
    </w:pPr>
    <w:rPr>
      <w:bCs/>
      <w:sz w:val="22"/>
    </w:rPr>
  </w:style>
  <w:style w:type="character" w:styleId="Hyperlink">
    <w:name w:val="Hyperlink"/>
    <w:basedOn w:val="DefaultParagraphFont"/>
    <w:uiPriority w:val="99"/>
    <w:unhideWhenUsed/>
    <w:rsid w:val="00746473"/>
    <w:rPr>
      <w:color w:val="0000FF"/>
      <w:u w:val="single"/>
    </w:rPr>
  </w:style>
  <w:style w:type="character" w:styleId="SubtleEmphasis">
    <w:name w:val="Subtle Emphasis"/>
    <w:basedOn w:val="DefaultParagraphFont"/>
    <w:uiPriority w:val="19"/>
    <w:qFormat/>
    <w:rsid w:val="004833C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14340">
      <w:bodyDiv w:val="1"/>
      <w:marLeft w:val="0"/>
      <w:marRight w:val="0"/>
      <w:marTop w:val="0"/>
      <w:marBottom w:val="0"/>
      <w:divBdr>
        <w:top w:val="none" w:sz="0" w:space="0" w:color="auto"/>
        <w:left w:val="none" w:sz="0" w:space="0" w:color="auto"/>
        <w:bottom w:val="none" w:sz="0" w:space="0" w:color="auto"/>
        <w:right w:val="none" w:sz="0" w:space="0" w:color="auto"/>
      </w:divBdr>
    </w:div>
    <w:div w:id="1904026727">
      <w:bodyDiv w:val="1"/>
      <w:marLeft w:val="0"/>
      <w:marRight w:val="0"/>
      <w:marTop w:val="0"/>
      <w:marBottom w:val="0"/>
      <w:divBdr>
        <w:top w:val="none" w:sz="0" w:space="0" w:color="auto"/>
        <w:left w:val="none" w:sz="0" w:space="0" w:color="auto"/>
        <w:bottom w:val="none" w:sz="0" w:space="0" w:color="auto"/>
        <w:right w:val="none" w:sz="0" w:space="0" w:color="auto"/>
      </w:divBdr>
      <w:divsChild>
        <w:div w:id="2101557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23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emberton@coe.ufl.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bell@elcnorthflori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14BF1-9CC3-4D72-A2B8-FEB56DDDF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3143</Words>
  <Characters>18057</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KAMAHAMEHA SCHOOLS CONTRACT FOR SERVICES</vt:lpstr>
    </vt:vector>
  </TitlesOfParts>
  <Company>Operations Analysis</Company>
  <LinksUpToDate>false</LinksUpToDate>
  <CharactersWithSpaces>21158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KAMAHAMEHA SCHOOLS CONTRACT FOR SERVICES</dc:title>
  <dc:creator>Office of Finance and Administration</dc:creator>
  <cp:lastModifiedBy>Kim Brumfield</cp:lastModifiedBy>
  <cp:revision>2</cp:revision>
  <cp:lastPrinted>2014-01-15T13:26:00Z</cp:lastPrinted>
  <dcterms:created xsi:type="dcterms:W3CDTF">2015-10-28T18:35:00Z</dcterms:created>
  <dcterms:modified xsi:type="dcterms:W3CDTF">2015-10-28T18:35:00Z</dcterms:modified>
</cp:coreProperties>
</file>